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A4839" w14:textId="3E9D9470" w:rsidR="00C07243" w:rsidRPr="004C1094" w:rsidRDefault="00000000" w:rsidP="000E38F5">
      <w:pPr>
        <w:widowControl w:val="0"/>
        <w:pBdr>
          <w:top w:val="nil"/>
          <w:left w:val="nil"/>
          <w:bottom w:val="nil"/>
          <w:right w:val="nil"/>
          <w:between w:val="nil"/>
        </w:pBdr>
        <w:tabs>
          <w:tab w:val="left" w:pos="567"/>
          <w:tab w:val="center" w:pos="4889"/>
        </w:tabs>
        <w:spacing w:line="276" w:lineRule="auto"/>
        <w:ind w:leftChars="0" w:left="0" w:right="-426" w:firstLineChars="0" w:firstLine="0"/>
        <w:jc w:val="center"/>
        <w:rPr>
          <w:rFonts w:eastAsia="Merriweather"/>
          <w:b/>
          <w:sz w:val="28"/>
          <w:szCs w:val="28"/>
        </w:rPr>
      </w:pPr>
      <w:r>
        <w:rPr>
          <w:b/>
          <w:sz w:val="28"/>
          <w:szCs w:val="28"/>
        </w:rPr>
        <w:pict w14:anchorId="0D644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728;visibility:hidden;mso-position-horizontal-relative:text;mso-position-vertical-relative:text">
            <v:path o:extrusionok="t"/>
            <o:lock v:ext="edit" selection="t"/>
          </v:shape>
        </w:pict>
      </w:r>
      <w:r w:rsidR="00C07243" w:rsidRPr="004C1094">
        <w:rPr>
          <w:rFonts w:eastAsia="Merriweather"/>
          <w:b/>
          <w:sz w:val="28"/>
          <w:szCs w:val="28"/>
        </w:rPr>
        <w:t>DOCUMENTO DE FORMALIZAÇÃO DA DEMANDA (DFD)</w:t>
      </w:r>
    </w:p>
    <w:p w14:paraId="4BE180B5" w14:textId="77777777" w:rsidR="0043341B" w:rsidRPr="00F432B0" w:rsidRDefault="0043341B" w:rsidP="0043341B">
      <w:pPr>
        <w:widowControl w:val="0"/>
        <w:pBdr>
          <w:top w:val="nil"/>
          <w:left w:val="nil"/>
          <w:bottom w:val="nil"/>
          <w:right w:val="nil"/>
          <w:between w:val="nil"/>
        </w:pBdr>
        <w:tabs>
          <w:tab w:val="left" w:pos="567"/>
        </w:tabs>
        <w:spacing w:line="276" w:lineRule="auto"/>
        <w:ind w:leftChars="117" w:left="281" w:right="-426" w:firstLineChars="0" w:firstLine="0"/>
        <w:jc w:val="center"/>
        <w:rPr>
          <w:rFonts w:eastAsia="Merriweather"/>
          <w:sz w:val="22"/>
          <w:szCs w:val="22"/>
        </w:rPr>
      </w:pPr>
    </w:p>
    <w:p w14:paraId="25137CF7" w14:textId="293F623B" w:rsidR="0061693B" w:rsidRPr="00AC7CC5" w:rsidRDefault="00E50BFD" w:rsidP="00C3622F">
      <w:pPr>
        <w:pStyle w:val="PargrafodaLista"/>
        <w:widowControl w:val="0"/>
        <w:numPr>
          <w:ilvl w:val="0"/>
          <w:numId w:val="19"/>
        </w:numPr>
        <w:pBdr>
          <w:top w:val="nil"/>
          <w:left w:val="nil"/>
          <w:bottom w:val="nil"/>
          <w:right w:val="nil"/>
          <w:between w:val="nil"/>
        </w:pBdr>
        <w:tabs>
          <w:tab w:val="left" w:pos="567"/>
        </w:tabs>
        <w:spacing w:line="276" w:lineRule="auto"/>
        <w:ind w:leftChars="0" w:right="-426" w:firstLineChars="0"/>
        <w:rPr>
          <w:rFonts w:eastAsia="Merriweather"/>
          <w:b/>
          <w:color w:val="000000" w:themeColor="text1"/>
        </w:rPr>
      </w:pPr>
      <w:r w:rsidRPr="00AC7CC5">
        <w:rPr>
          <w:rFonts w:eastAsia="Merriweather"/>
          <w:b/>
          <w:color w:val="000000" w:themeColor="text1"/>
        </w:rPr>
        <w:t>Setor Requisitante</w:t>
      </w:r>
      <w:r w:rsidR="0061693B" w:rsidRPr="00AC7CC5">
        <w:rPr>
          <w:rFonts w:eastAsia="Merriweather"/>
          <w:b/>
          <w:color w:val="000000" w:themeColor="text1"/>
        </w:rPr>
        <w:t xml:space="preserve">: </w:t>
      </w:r>
      <w:r w:rsidR="00650FD9" w:rsidRPr="00650FD9">
        <w:rPr>
          <w:rFonts w:eastAsia="Merriweather"/>
          <w:color w:val="000000" w:themeColor="text1"/>
        </w:rPr>
        <w:t>Secretaria Municipal de Saúde.</w:t>
      </w:r>
    </w:p>
    <w:p w14:paraId="180C4E66" w14:textId="44C6B26E" w:rsidR="00650FD9" w:rsidRPr="00650FD9" w:rsidRDefault="00650FD9" w:rsidP="00650FD9">
      <w:pPr>
        <w:pStyle w:val="PargrafodaLista"/>
        <w:numPr>
          <w:ilvl w:val="1"/>
          <w:numId w:val="19"/>
        </w:numPr>
        <w:spacing w:line="240" w:lineRule="auto"/>
        <w:ind w:leftChars="0" w:firstLineChars="0"/>
        <w:jc w:val="both"/>
        <w:rPr>
          <w:rFonts w:eastAsia="Merriweather"/>
          <w:b/>
          <w:color w:val="000000" w:themeColor="text1"/>
        </w:rPr>
      </w:pPr>
      <w:r w:rsidRPr="00650FD9">
        <w:rPr>
          <w:rFonts w:eastAsia="Merriweather"/>
          <w:b/>
          <w:color w:val="000000" w:themeColor="text1"/>
        </w:rPr>
        <w:t xml:space="preserve"> </w:t>
      </w:r>
      <w:r w:rsidR="00E50BFD" w:rsidRPr="00650FD9">
        <w:rPr>
          <w:rFonts w:eastAsia="Merriweather"/>
          <w:b/>
          <w:color w:val="000000" w:themeColor="text1"/>
        </w:rPr>
        <w:t>Responsáv</w:t>
      </w:r>
      <w:r w:rsidR="009F4F71">
        <w:rPr>
          <w:rFonts w:eastAsia="Merriweather"/>
          <w:b/>
          <w:color w:val="000000" w:themeColor="text1"/>
        </w:rPr>
        <w:t xml:space="preserve">el </w:t>
      </w:r>
      <w:r w:rsidR="00E50BFD" w:rsidRPr="00650FD9">
        <w:rPr>
          <w:rFonts w:eastAsia="Merriweather"/>
          <w:b/>
          <w:color w:val="000000" w:themeColor="text1"/>
        </w:rPr>
        <w:t>pela demanda</w:t>
      </w:r>
      <w:r w:rsidR="0061693B" w:rsidRPr="00650FD9">
        <w:rPr>
          <w:rFonts w:eastAsia="Merriweather"/>
          <w:b/>
          <w:color w:val="000000" w:themeColor="text1"/>
        </w:rPr>
        <w:t>:</w:t>
      </w:r>
      <w:r w:rsidR="002E28B4" w:rsidRPr="00650FD9">
        <w:rPr>
          <w:rFonts w:eastAsia="Merriweather"/>
          <w:b/>
          <w:color w:val="000000" w:themeColor="text1"/>
        </w:rPr>
        <w:t xml:space="preserve"> </w:t>
      </w:r>
      <w:r w:rsidR="009F4F71">
        <w:t>Alexandro Beretta</w:t>
      </w:r>
    </w:p>
    <w:p w14:paraId="65ACDA4C" w14:textId="77777777" w:rsidR="0061693B" w:rsidRPr="002211B0" w:rsidRDefault="0061693B" w:rsidP="002211B0">
      <w:pPr>
        <w:tabs>
          <w:tab w:val="left" w:pos="319"/>
          <w:tab w:val="left" w:pos="426"/>
        </w:tabs>
        <w:spacing w:line="240" w:lineRule="auto"/>
        <w:ind w:leftChars="0" w:left="0" w:right="-426" w:firstLineChars="0" w:firstLine="0"/>
        <w:jc w:val="both"/>
        <w:rPr>
          <w:rFonts w:eastAsia="Merriweather"/>
          <w:color w:val="000000" w:themeColor="text1"/>
        </w:rPr>
      </w:pPr>
    </w:p>
    <w:p w14:paraId="65BCAC6E" w14:textId="213F7442" w:rsidR="00EE0868" w:rsidRPr="00DF365D" w:rsidRDefault="00E50BFD" w:rsidP="00D05ADE">
      <w:pPr>
        <w:pStyle w:val="PargrafodaLista"/>
        <w:numPr>
          <w:ilvl w:val="0"/>
          <w:numId w:val="19"/>
        </w:numPr>
        <w:tabs>
          <w:tab w:val="left" w:pos="0"/>
        </w:tabs>
        <w:spacing w:line="240" w:lineRule="auto"/>
        <w:ind w:leftChars="0" w:left="0" w:right="-426" w:firstLineChars="0" w:firstLine="0"/>
        <w:jc w:val="both"/>
        <w:rPr>
          <w:rFonts w:eastAsia="Merriweather"/>
          <w:color w:val="000000" w:themeColor="text1"/>
        </w:rPr>
      </w:pPr>
      <w:r w:rsidRPr="00DF365D">
        <w:rPr>
          <w:rFonts w:eastAsia="Merriweather"/>
          <w:b/>
          <w:color w:val="000000" w:themeColor="text1"/>
        </w:rPr>
        <w:t>Objeto da demanda</w:t>
      </w:r>
      <w:r w:rsidR="0061693B" w:rsidRPr="00DF365D">
        <w:rPr>
          <w:rFonts w:eastAsia="Merriweather"/>
          <w:b/>
          <w:color w:val="000000" w:themeColor="text1"/>
        </w:rPr>
        <w:t>:</w:t>
      </w:r>
      <w:bookmarkStart w:id="0" w:name="_Hlk170887700"/>
      <w:r w:rsidR="00E15FC0">
        <w:rPr>
          <w:rFonts w:eastAsia="Merriweather"/>
          <w:color w:val="000000" w:themeColor="text1"/>
        </w:rPr>
        <w:t xml:space="preserve"> </w:t>
      </w:r>
      <w:r w:rsidR="00F7457B" w:rsidRPr="00F7457B">
        <w:t>AQUISIÇÃO DE EQUIPAMENTOS E MATERIAIS PERMANENTES, CONFORME RESOLUÇÃO SESA Nº1431/2023, AO QUAL HABILITA OS MUNICÍPIOS A PLEITEAREM ADESÃO AOS RECURSOS FINANCEIROS PARA AQUISIÇÃO DE EQUIPAMENTOS E MATERIAIS PERMANENTES, PARA CONSOLIDAÇÃO E EXPANSÃO DA REDE DE ATENÇÃO Á SAÚDE NO ÂMBITO DO SUS NO PARANÁ.</w:t>
      </w:r>
    </w:p>
    <w:p w14:paraId="08C515B2" w14:textId="77777777" w:rsidR="00DF365D" w:rsidRPr="00DF365D" w:rsidRDefault="00DF365D" w:rsidP="00D05ADE">
      <w:pPr>
        <w:pStyle w:val="PargrafodaLista"/>
        <w:numPr>
          <w:ilvl w:val="0"/>
          <w:numId w:val="19"/>
        </w:numPr>
        <w:tabs>
          <w:tab w:val="left" w:pos="0"/>
        </w:tabs>
        <w:spacing w:line="240" w:lineRule="auto"/>
        <w:ind w:leftChars="0" w:left="0" w:right="-426" w:firstLineChars="0" w:firstLine="0"/>
        <w:jc w:val="both"/>
        <w:rPr>
          <w:rFonts w:eastAsia="Merriweather"/>
          <w:color w:val="000000" w:themeColor="text1"/>
        </w:rPr>
      </w:pPr>
    </w:p>
    <w:bookmarkEnd w:id="0"/>
    <w:p w14:paraId="5185BD4B" w14:textId="77777777" w:rsidR="0061693B" w:rsidRPr="00A055EE" w:rsidRDefault="00E50BFD" w:rsidP="0043341B">
      <w:pPr>
        <w:pStyle w:val="PargrafodaLista"/>
        <w:numPr>
          <w:ilvl w:val="1"/>
          <w:numId w:val="19"/>
        </w:numPr>
        <w:tabs>
          <w:tab w:val="left" w:pos="567"/>
        </w:tabs>
        <w:spacing w:line="240" w:lineRule="auto"/>
        <w:ind w:leftChars="0" w:right="-426" w:firstLineChars="0"/>
        <w:jc w:val="both"/>
        <w:rPr>
          <w:rFonts w:eastAsia="Merriweather"/>
          <w:b/>
          <w:bCs/>
          <w:color w:val="000000" w:themeColor="text1"/>
        </w:rPr>
      </w:pPr>
      <w:r w:rsidRPr="00A055EE">
        <w:rPr>
          <w:rFonts w:eastAsia="Merriweather"/>
          <w:b/>
          <w:bCs/>
          <w:color w:val="000000" w:themeColor="text1"/>
        </w:rPr>
        <w:t>Características do objeto</w:t>
      </w:r>
      <w:r w:rsidR="0061693B" w:rsidRPr="00A055EE">
        <w:rPr>
          <w:rFonts w:eastAsia="Merriweather"/>
          <w:b/>
          <w:bCs/>
          <w:color w:val="000000" w:themeColor="text1"/>
        </w:rPr>
        <w:t xml:space="preserve">: </w:t>
      </w:r>
    </w:p>
    <w:p w14:paraId="12BBCF73" w14:textId="40C16B98" w:rsidR="0061693B" w:rsidRPr="00AC7CC5" w:rsidRDefault="0061693B" w:rsidP="0043341B">
      <w:pPr>
        <w:tabs>
          <w:tab w:val="left" w:pos="567"/>
        </w:tabs>
        <w:spacing w:line="240" w:lineRule="auto"/>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E80158">
        <w:rPr>
          <w:rFonts w:eastAsia="Merriweather"/>
          <w:color w:val="000000" w:themeColor="text1"/>
        </w:rPr>
        <w:t xml:space="preserve"> </w:t>
      </w:r>
      <w:r w:rsidR="00EE0868">
        <w:rPr>
          <w:rFonts w:eastAsia="Merriweather"/>
          <w:color w:val="000000" w:themeColor="text1"/>
        </w:rPr>
        <w:t xml:space="preserve"> </w:t>
      </w:r>
      <w:proofErr w:type="gramEnd"/>
      <w:r w:rsidR="00EE0868">
        <w:rPr>
          <w:rFonts w:eastAsia="Merriweather"/>
          <w:color w:val="000000" w:themeColor="text1"/>
        </w:rPr>
        <w:t xml:space="preserve"> </w:t>
      </w:r>
      <w:r w:rsidRPr="00AC7CC5">
        <w:rPr>
          <w:rFonts w:eastAsia="Merriweather"/>
          <w:color w:val="000000" w:themeColor="text1"/>
        </w:rPr>
        <w:t>) Serviço não continuado</w:t>
      </w:r>
      <w:r w:rsidR="00F53BB0" w:rsidRPr="00AC7CC5">
        <w:rPr>
          <w:rFonts w:eastAsia="Merriweather"/>
          <w:color w:val="000000" w:themeColor="text1"/>
        </w:rPr>
        <w:t>;</w:t>
      </w:r>
      <w:r w:rsidRPr="00AC7CC5">
        <w:rPr>
          <w:rFonts w:eastAsia="Merriweather"/>
          <w:color w:val="000000" w:themeColor="text1"/>
        </w:rPr>
        <w:t xml:space="preserve"> </w:t>
      </w:r>
    </w:p>
    <w:p w14:paraId="4A122327" w14:textId="0A9993A2" w:rsidR="0061693B" w:rsidRPr="00AC7CC5" w:rsidRDefault="0061693B" w:rsidP="0043341B">
      <w:pPr>
        <w:tabs>
          <w:tab w:val="left" w:pos="567"/>
        </w:tabs>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5813C8">
        <w:rPr>
          <w:rFonts w:eastAsia="Merriweather"/>
          <w:color w:val="000000" w:themeColor="text1"/>
        </w:rPr>
        <w:t xml:space="preserve"> </w:t>
      </w:r>
      <w:r w:rsidR="00EE0868">
        <w:rPr>
          <w:rFonts w:eastAsia="Merriweather"/>
          <w:color w:val="000000" w:themeColor="text1"/>
        </w:rPr>
        <w:t xml:space="preserve"> </w:t>
      </w:r>
      <w:proofErr w:type="gramEnd"/>
      <w:r w:rsidR="00EE0868">
        <w:rPr>
          <w:rFonts w:eastAsia="Merriweather"/>
          <w:color w:val="000000" w:themeColor="text1"/>
        </w:rPr>
        <w:t xml:space="preserve"> </w:t>
      </w:r>
      <w:r w:rsidRPr="00AC7CC5">
        <w:rPr>
          <w:rFonts w:eastAsia="Merriweather"/>
          <w:color w:val="000000" w:themeColor="text1"/>
        </w:rPr>
        <w:t xml:space="preserve">) Serviço continuado SEM dedicação exclusiva de mão de obra; </w:t>
      </w:r>
    </w:p>
    <w:p w14:paraId="34DB67BC" w14:textId="50E8B5F7" w:rsidR="0061693B" w:rsidRPr="00AC7CC5" w:rsidRDefault="007E5C36" w:rsidP="0043341B">
      <w:pPr>
        <w:tabs>
          <w:tab w:val="left" w:pos="567"/>
        </w:tabs>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E22F15" w:rsidRPr="00AC7CC5">
        <w:rPr>
          <w:rFonts w:eastAsia="Merriweather"/>
          <w:color w:val="000000" w:themeColor="text1"/>
        </w:rPr>
        <w:t xml:space="preserve"> </w:t>
      </w:r>
      <w:r w:rsidR="00EE0868">
        <w:rPr>
          <w:rFonts w:eastAsia="Merriweather"/>
          <w:color w:val="000000" w:themeColor="text1"/>
        </w:rPr>
        <w:t xml:space="preserve"> </w:t>
      </w:r>
      <w:proofErr w:type="gramEnd"/>
      <w:r w:rsidR="00EE0868">
        <w:rPr>
          <w:rFonts w:eastAsia="Merriweather"/>
          <w:color w:val="000000" w:themeColor="text1"/>
        </w:rPr>
        <w:t xml:space="preserve"> </w:t>
      </w:r>
      <w:r w:rsidR="0061693B" w:rsidRPr="00AC7CC5">
        <w:rPr>
          <w:rFonts w:eastAsia="Merriweather"/>
          <w:color w:val="000000" w:themeColor="text1"/>
        </w:rPr>
        <w:t>) Serviço continuado COM dedicação exclusiva de mão de obra;</w:t>
      </w:r>
    </w:p>
    <w:p w14:paraId="60276598" w14:textId="2A84795F" w:rsidR="0061693B" w:rsidRPr="00AC7CC5" w:rsidRDefault="0061693B" w:rsidP="0043341B">
      <w:pPr>
        <w:tabs>
          <w:tab w:val="left" w:pos="567"/>
        </w:tabs>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2A6E4D">
        <w:rPr>
          <w:rFonts w:eastAsia="Merriweather"/>
          <w:color w:val="000000" w:themeColor="text1"/>
        </w:rPr>
        <w:t xml:space="preserve">  </w:t>
      </w:r>
      <w:proofErr w:type="gramEnd"/>
      <w:r w:rsidR="002A6E4D">
        <w:rPr>
          <w:rFonts w:eastAsia="Merriweather"/>
          <w:color w:val="000000" w:themeColor="text1"/>
        </w:rPr>
        <w:t xml:space="preserve"> </w:t>
      </w:r>
      <w:r w:rsidRPr="00AC7CC5">
        <w:rPr>
          <w:rFonts w:eastAsia="Merriweather"/>
          <w:color w:val="000000" w:themeColor="text1"/>
        </w:rPr>
        <w:t xml:space="preserve">) Material de consumo; </w:t>
      </w:r>
    </w:p>
    <w:p w14:paraId="6271714D" w14:textId="212F44EF" w:rsidR="0061693B" w:rsidRPr="00AC7CC5" w:rsidRDefault="0061693B" w:rsidP="0043341B">
      <w:pPr>
        <w:tabs>
          <w:tab w:val="left" w:pos="567"/>
        </w:tabs>
        <w:ind w:leftChars="0" w:left="0" w:right="-426" w:firstLineChars="0" w:firstLine="0"/>
        <w:jc w:val="both"/>
        <w:rPr>
          <w:rFonts w:eastAsia="Merriweather"/>
          <w:color w:val="000000" w:themeColor="text1"/>
        </w:rPr>
      </w:pPr>
      <w:r w:rsidRPr="00AC7CC5">
        <w:rPr>
          <w:rFonts w:eastAsia="Merriweather"/>
          <w:color w:val="000000" w:themeColor="text1"/>
        </w:rPr>
        <w:t>(</w:t>
      </w:r>
      <w:r w:rsidR="000A08FB">
        <w:rPr>
          <w:rFonts w:eastAsia="Merriweather"/>
          <w:color w:val="000000" w:themeColor="text1"/>
        </w:rPr>
        <w:t>X</w:t>
      </w:r>
      <w:r w:rsidRPr="00AC7CC5">
        <w:rPr>
          <w:rFonts w:eastAsia="Merriweather"/>
          <w:color w:val="000000" w:themeColor="text1"/>
        </w:rPr>
        <w:t>) Material permanente / equipamento.</w:t>
      </w:r>
    </w:p>
    <w:p w14:paraId="35148531" w14:textId="77777777" w:rsidR="0061693B" w:rsidRPr="00AC7CC5" w:rsidRDefault="0061693B" w:rsidP="0043341B">
      <w:pPr>
        <w:pStyle w:val="PargrafodaLista"/>
        <w:tabs>
          <w:tab w:val="left" w:pos="319"/>
        </w:tabs>
        <w:spacing w:line="240" w:lineRule="auto"/>
        <w:ind w:leftChars="0" w:left="360" w:right="-426" w:firstLineChars="0" w:firstLine="0"/>
        <w:jc w:val="both"/>
        <w:rPr>
          <w:rFonts w:eastAsia="Merriweather"/>
          <w:color w:val="000000" w:themeColor="text1"/>
        </w:rPr>
      </w:pPr>
    </w:p>
    <w:p w14:paraId="6F468A0E" w14:textId="77777777" w:rsidR="0061693B" w:rsidRPr="00AC7CC5" w:rsidRDefault="0061693B" w:rsidP="0043341B">
      <w:pPr>
        <w:pStyle w:val="PargrafodaLista"/>
        <w:numPr>
          <w:ilvl w:val="0"/>
          <w:numId w:val="19"/>
        </w:numPr>
        <w:tabs>
          <w:tab w:val="left" w:pos="319"/>
        </w:tabs>
        <w:spacing w:line="240" w:lineRule="auto"/>
        <w:ind w:leftChars="0" w:right="-426" w:firstLineChars="0"/>
        <w:jc w:val="both"/>
        <w:rPr>
          <w:rFonts w:eastAsia="Merriweather"/>
          <w:b/>
          <w:color w:val="000000" w:themeColor="text1"/>
        </w:rPr>
      </w:pPr>
      <w:r w:rsidRPr="00AC7CC5">
        <w:rPr>
          <w:rFonts w:eastAsia="Merriweather"/>
          <w:color w:val="000000" w:themeColor="text1"/>
        </w:rPr>
        <w:t xml:space="preserve"> </w:t>
      </w:r>
      <w:r w:rsidR="00AD1EFC" w:rsidRPr="00AC7CC5">
        <w:rPr>
          <w:rFonts w:eastAsia="Merriweather"/>
          <w:b/>
          <w:color w:val="000000" w:themeColor="text1"/>
        </w:rPr>
        <w:t>Forma de contratação sugerida:</w:t>
      </w:r>
    </w:p>
    <w:p w14:paraId="002B3273" w14:textId="01384ECD"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r w:rsidRPr="00AC7CC5">
        <w:rPr>
          <w:rFonts w:eastAsia="Merriweather"/>
          <w:color w:val="000000" w:themeColor="text1"/>
        </w:rPr>
        <w:t>(</w:t>
      </w:r>
      <w:r w:rsidR="00650FD9">
        <w:rPr>
          <w:rFonts w:eastAsia="Merriweather"/>
          <w:color w:val="000000" w:themeColor="text1"/>
        </w:rPr>
        <w:t>X</w:t>
      </w:r>
      <w:r w:rsidRPr="00AC7CC5">
        <w:rPr>
          <w:rFonts w:eastAsia="Merriweather"/>
          <w:color w:val="000000" w:themeColor="text1"/>
        </w:rPr>
        <w:t xml:space="preserve">) </w:t>
      </w:r>
      <w:r w:rsidR="00B626F1" w:rsidRPr="00AC7CC5">
        <w:rPr>
          <w:rFonts w:eastAsia="Merriweather"/>
          <w:color w:val="000000" w:themeColor="text1"/>
        </w:rPr>
        <w:t>Pregão –</w:t>
      </w:r>
      <w:r w:rsidR="002A6E4D" w:rsidRPr="002A6E4D">
        <w:rPr>
          <w:rFonts w:eastAsia="Merriweather"/>
          <w:color w:val="000000" w:themeColor="text1"/>
        </w:rPr>
        <w:t xml:space="preserve"> Lei 14.133/21</w:t>
      </w:r>
    </w:p>
    <w:p w14:paraId="143B26E5" w14:textId="3216D3D4" w:rsidR="00E50BFD" w:rsidRPr="00AC7CC5" w:rsidRDefault="007E5C36"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00650FD9">
        <w:rPr>
          <w:rFonts w:eastAsia="Merriweather"/>
          <w:color w:val="000000" w:themeColor="text1"/>
        </w:rPr>
        <w:t xml:space="preserve"> </w:t>
      </w:r>
      <w:r w:rsidR="00E50BFD" w:rsidRPr="00AC7CC5">
        <w:rPr>
          <w:rFonts w:eastAsia="Merriweather"/>
          <w:color w:val="000000" w:themeColor="text1"/>
        </w:rPr>
        <w:t>) Dispensa</w:t>
      </w:r>
      <w:r w:rsidR="00F14A76" w:rsidRPr="00AC7CC5">
        <w:rPr>
          <w:rFonts w:eastAsia="Merriweather"/>
          <w:color w:val="000000" w:themeColor="text1"/>
        </w:rPr>
        <w:t xml:space="preserve"> </w:t>
      </w:r>
    </w:p>
    <w:p w14:paraId="3C4FCCC0" w14:textId="0CF0D1D5"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0027557F">
        <w:rPr>
          <w:rFonts w:eastAsia="Merriweather"/>
          <w:color w:val="000000" w:themeColor="text1"/>
        </w:rPr>
        <w:t xml:space="preserve"> </w:t>
      </w:r>
      <w:r w:rsidRPr="00AC7CC5">
        <w:rPr>
          <w:rFonts w:eastAsia="Merriweather"/>
          <w:color w:val="000000" w:themeColor="text1"/>
        </w:rPr>
        <w:t>) Inexigibilidade</w:t>
      </w:r>
    </w:p>
    <w:p w14:paraId="5C6EB460" w14:textId="7C889E9B"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Pr="00AC7CC5">
        <w:rPr>
          <w:rFonts w:eastAsia="Merriweather"/>
          <w:color w:val="000000" w:themeColor="text1"/>
        </w:rPr>
        <w:t xml:space="preserve"> ) Concorrência</w:t>
      </w:r>
    </w:p>
    <w:p w14:paraId="1E0AB5FF" w14:textId="5DB2D4A1"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Pr="00AC7CC5">
        <w:rPr>
          <w:rFonts w:eastAsia="Merriweather"/>
          <w:color w:val="000000" w:themeColor="text1"/>
        </w:rPr>
        <w:t xml:space="preserve"> ) Concurso</w:t>
      </w:r>
    </w:p>
    <w:p w14:paraId="1BF4B96D" w14:textId="39F7FE06" w:rsidR="0061693B"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Pr="00AC7CC5">
        <w:rPr>
          <w:rFonts w:eastAsia="Merriweather"/>
          <w:color w:val="000000" w:themeColor="text1"/>
        </w:rPr>
        <w:t xml:space="preserve"> ) Leilão</w:t>
      </w:r>
    </w:p>
    <w:p w14:paraId="167A5082" w14:textId="77777777" w:rsidR="0061693B" w:rsidRPr="00AC7CC5" w:rsidRDefault="0061693B" w:rsidP="0043341B">
      <w:pPr>
        <w:pStyle w:val="PargrafodaLista"/>
        <w:tabs>
          <w:tab w:val="left" w:pos="319"/>
        </w:tabs>
        <w:spacing w:line="240" w:lineRule="auto"/>
        <w:ind w:leftChars="0" w:left="360" w:right="-426" w:firstLineChars="0" w:firstLine="0"/>
        <w:jc w:val="both"/>
        <w:rPr>
          <w:rFonts w:eastAsia="Merriweather"/>
          <w:color w:val="000000" w:themeColor="text1"/>
        </w:rPr>
      </w:pPr>
    </w:p>
    <w:p w14:paraId="6D6F50C2" w14:textId="77777777" w:rsidR="00E50BFD" w:rsidRPr="00AC7CC5" w:rsidRDefault="00A924F1" w:rsidP="0043341B">
      <w:pPr>
        <w:pStyle w:val="PargrafodaLista"/>
        <w:numPr>
          <w:ilvl w:val="0"/>
          <w:numId w:val="19"/>
        </w:numPr>
        <w:ind w:leftChars="0" w:right="-426" w:firstLineChars="0"/>
        <w:rPr>
          <w:rFonts w:eastAsia="Merriweather"/>
          <w:color w:val="000000" w:themeColor="text1"/>
        </w:rPr>
      </w:pPr>
      <w:r w:rsidRPr="00AC7CC5">
        <w:rPr>
          <w:rFonts w:eastAsia="Merriweather"/>
          <w:b/>
          <w:color w:val="000000" w:themeColor="text1"/>
        </w:rPr>
        <w:t xml:space="preserve">Item previsto no plano anual de contratação </w:t>
      </w:r>
      <w:r w:rsidR="00E50BFD" w:rsidRPr="00AC7CC5">
        <w:rPr>
          <w:rFonts w:eastAsia="Merriweather"/>
          <w:b/>
          <w:color w:val="000000" w:themeColor="text1"/>
        </w:rPr>
        <w:t>– PAC</w:t>
      </w:r>
      <w:r w:rsidR="00E50BFD" w:rsidRPr="00AC7CC5">
        <w:rPr>
          <w:rFonts w:eastAsia="Merriweather"/>
          <w:color w:val="000000" w:themeColor="text1"/>
        </w:rPr>
        <w:t>:</w:t>
      </w:r>
      <w:r w:rsidR="00E50BFD" w:rsidRPr="00AC7CC5">
        <w:rPr>
          <w:color w:val="000000" w:themeColor="text1"/>
        </w:rPr>
        <w:t xml:space="preserve"> </w:t>
      </w:r>
    </w:p>
    <w:p w14:paraId="7AFE971C" w14:textId="635F6BC5" w:rsidR="00275BDC" w:rsidRPr="004B1809" w:rsidRDefault="00E50BFD" w:rsidP="0043341B">
      <w:pPr>
        <w:ind w:leftChars="0" w:left="0" w:right="-426" w:firstLineChars="0" w:firstLine="0"/>
        <w:jc w:val="both"/>
        <w:rPr>
          <w:rFonts w:eastAsia="Merriweather"/>
          <w:color w:val="000000" w:themeColor="text1"/>
          <w:u w:val="single"/>
        </w:rPr>
      </w:pPr>
      <w:r w:rsidRPr="00AC7CC5">
        <w:rPr>
          <w:rFonts w:eastAsia="Merriweather"/>
          <w:color w:val="000000" w:themeColor="text1"/>
        </w:rPr>
        <w:t>(</w:t>
      </w:r>
      <w:r w:rsidR="00911E53">
        <w:rPr>
          <w:rFonts w:eastAsia="Merriweather"/>
          <w:color w:val="000000" w:themeColor="text1"/>
        </w:rPr>
        <w:t>X</w:t>
      </w:r>
      <w:r w:rsidRPr="00AC7CC5">
        <w:rPr>
          <w:rFonts w:eastAsia="Merriweather"/>
          <w:color w:val="000000" w:themeColor="text1"/>
        </w:rPr>
        <w:t>)</w:t>
      </w:r>
      <w:r w:rsidR="00A924F1" w:rsidRPr="00AC7CC5">
        <w:rPr>
          <w:rFonts w:eastAsia="Merriweather"/>
          <w:color w:val="000000" w:themeColor="text1"/>
        </w:rPr>
        <w:t xml:space="preserve"> </w:t>
      </w:r>
      <w:r w:rsidRPr="00AC7CC5">
        <w:rPr>
          <w:rFonts w:eastAsia="Merriweather"/>
          <w:color w:val="000000" w:themeColor="text1"/>
        </w:rPr>
        <w:t>Sim – Especificar Ano:</w:t>
      </w:r>
      <w:r w:rsidR="004B1809">
        <w:rPr>
          <w:rFonts w:eastAsia="Merriweather"/>
          <w:color w:val="000000" w:themeColor="text1"/>
        </w:rPr>
        <w:t xml:space="preserve"> </w:t>
      </w:r>
      <w:r w:rsidR="004B1809" w:rsidRPr="004B1809">
        <w:rPr>
          <w:rFonts w:eastAsia="Merriweather"/>
          <w:color w:val="000000" w:themeColor="text1"/>
          <w:u w:val="single"/>
        </w:rPr>
        <w:t>2024</w:t>
      </w:r>
      <w:r w:rsidRPr="00AC7CC5">
        <w:rPr>
          <w:rFonts w:eastAsia="Merriweather"/>
          <w:color w:val="000000" w:themeColor="text1"/>
        </w:rPr>
        <w:t xml:space="preserve"> Especificar item:</w:t>
      </w:r>
      <w:r w:rsidR="00E80158">
        <w:rPr>
          <w:rFonts w:eastAsia="Merriweather"/>
          <w:color w:val="000000" w:themeColor="text1"/>
        </w:rPr>
        <w:t xml:space="preserve"> </w:t>
      </w:r>
      <w:r w:rsidR="00E80158" w:rsidRPr="00E80158">
        <w:rPr>
          <w:rFonts w:eastAsia="Merriweather"/>
          <w:color w:val="000000" w:themeColor="text1"/>
          <w:u w:val="single"/>
        </w:rPr>
        <w:t>SEQ.</w:t>
      </w:r>
      <w:r w:rsidR="00F7457B">
        <w:rPr>
          <w:rFonts w:eastAsia="Merriweather"/>
          <w:color w:val="000000" w:themeColor="text1"/>
          <w:u w:val="single"/>
        </w:rPr>
        <w:t>121</w:t>
      </w:r>
      <w:r w:rsidR="00E80158" w:rsidRPr="00B91589">
        <w:rPr>
          <w:rFonts w:eastAsia="Merriweather"/>
          <w:color w:val="000000" w:themeColor="text1"/>
          <w:u w:val="single"/>
        </w:rPr>
        <w:t>SA</w:t>
      </w:r>
      <w:r w:rsidR="002A6E4D">
        <w:rPr>
          <w:rFonts w:eastAsia="Merriweather"/>
          <w:color w:val="000000" w:themeColor="text1"/>
          <w:u w:val="single"/>
        </w:rPr>
        <w:t>.</w:t>
      </w:r>
      <w:r w:rsidR="002A6E4D" w:rsidRPr="002A6E4D">
        <w:rPr>
          <w:rFonts w:eastAsia="Merriweather"/>
          <w:color w:val="000000" w:themeColor="text1"/>
        </w:rPr>
        <w:t xml:space="preserve"> </w:t>
      </w:r>
      <w:r w:rsidR="002A6E4D">
        <w:rPr>
          <w:rFonts w:eastAsia="Merriweather"/>
          <w:color w:val="000000" w:themeColor="text1"/>
        </w:rPr>
        <w:t>P</w:t>
      </w:r>
      <w:r w:rsidR="002A6E4D" w:rsidRPr="009C4808">
        <w:rPr>
          <w:rFonts w:eastAsia="Merriweather"/>
          <w:color w:val="000000" w:themeColor="text1"/>
        </w:rPr>
        <w:t>ublicado</w:t>
      </w:r>
      <w:r w:rsidR="009C4808" w:rsidRPr="009C4808">
        <w:rPr>
          <w:rFonts w:eastAsia="Merriweather"/>
          <w:color w:val="000000" w:themeColor="text1"/>
        </w:rPr>
        <w:t xml:space="preserve"> no Diário Oficial Eletrônico</w:t>
      </w:r>
      <w:r w:rsidR="009175A7">
        <w:rPr>
          <w:rFonts w:eastAsia="Merriweather"/>
          <w:color w:val="000000" w:themeColor="text1"/>
        </w:rPr>
        <w:t xml:space="preserve"> no dia </w:t>
      </w:r>
      <w:r w:rsidR="002A6E4D">
        <w:rPr>
          <w:rFonts w:eastAsia="Merriweather"/>
          <w:color w:val="000000" w:themeColor="text1"/>
        </w:rPr>
        <w:t xml:space="preserve">17 </w:t>
      </w:r>
      <w:r w:rsidR="002A6E4D">
        <w:rPr>
          <w:rFonts w:eastAsia="Merriweather"/>
          <w:color w:val="000000" w:themeColor="text1"/>
        </w:rPr>
        <w:tab/>
        <w:t>de setembro</w:t>
      </w:r>
      <w:r w:rsidR="009175A7" w:rsidRPr="00B91589">
        <w:rPr>
          <w:rFonts w:eastAsia="Merriweather"/>
          <w:color w:val="000000" w:themeColor="text1"/>
        </w:rPr>
        <w:t xml:space="preserve"> de 2024</w:t>
      </w:r>
      <w:r w:rsidR="009C4808" w:rsidRPr="00B91589">
        <w:rPr>
          <w:rFonts w:eastAsia="Merriweather"/>
          <w:color w:val="000000" w:themeColor="text1"/>
        </w:rPr>
        <w:t xml:space="preserve">, </w:t>
      </w:r>
      <w:r w:rsidR="002A6E4D">
        <w:rPr>
          <w:rFonts w:eastAsia="Merriweather"/>
          <w:color w:val="000000" w:themeColor="text1"/>
        </w:rPr>
        <w:t>página 4</w:t>
      </w:r>
      <w:r w:rsidR="00F7457B">
        <w:rPr>
          <w:rFonts w:eastAsia="Merriweather"/>
          <w:color w:val="000000" w:themeColor="text1"/>
        </w:rPr>
        <w:t>6</w:t>
      </w:r>
      <w:r w:rsidR="002A6E4D">
        <w:rPr>
          <w:rFonts w:eastAsia="Merriweather"/>
          <w:color w:val="000000" w:themeColor="text1"/>
        </w:rPr>
        <w:t>.</w:t>
      </w:r>
      <w:r w:rsidR="009C4808">
        <w:rPr>
          <w:rFonts w:eastAsia="Merriweather"/>
          <w:color w:val="000000" w:themeColor="text1"/>
          <w:u w:val="single"/>
        </w:rPr>
        <w:t xml:space="preserve"> </w:t>
      </w:r>
    </w:p>
    <w:p w14:paraId="000D5BEE" w14:textId="4983B5E3" w:rsidR="00D60203" w:rsidRPr="00AC7CC5" w:rsidRDefault="00911E53" w:rsidP="0043341B">
      <w:pPr>
        <w:ind w:leftChars="0" w:left="0" w:right="-426" w:firstLineChars="0" w:hanging="2"/>
        <w:jc w:val="both"/>
        <w:rPr>
          <w:rFonts w:eastAsia="Merriweather"/>
          <w:color w:val="000000" w:themeColor="text1"/>
        </w:rPr>
      </w:pPr>
      <w:proofErr w:type="gramStart"/>
      <w:r>
        <w:rPr>
          <w:rFonts w:eastAsia="Merriweather"/>
          <w:color w:val="000000" w:themeColor="text1"/>
        </w:rPr>
        <w:t>(</w:t>
      </w:r>
      <w:r w:rsidR="00EE0868">
        <w:rPr>
          <w:rFonts w:eastAsia="Merriweather"/>
          <w:color w:val="000000" w:themeColor="text1"/>
        </w:rPr>
        <w:t xml:space="preserve">  </w:t>
      </w:r>
      <w:proofErr w:type="gramEnd"/>
      <w:r w:rsidR="000F21C0">
        <w:rPr>
          <w:rFonts w:eastAsia="Merriweather"/>
          <w:color w:val="000000" w:themeColor="text1"/>
        </w:rPr>
        <w:t xml:space="preserve"> </w:t>
      </w:r>
      <w:r w:rsidR="00E50BFD" w:rsidRPr="00AC7CC5">
        <w:rPr>
          <w:rFonts w:eastAsia="Merriweather"/>
          <w:color w:val="000000" w:themeColor="text1"/>
        </w:rPr>
        <w:t xml:space="preserve">) Não previsto no PAC - Justificar o </w:t>
      </w:r>
      <w:r w:rsidR="00885556" w:rsidRPr="00AC7CC5">
        <w:rPr>
          <w:rFonts w:eastAsia="Merriweather"/>
          <w:color w:val="000000" w:themeColor="text1"/>
        </w:rPr>
        <w:t>motivo:</w:t>
      </w:r>
      <w:r w:rsidR="00E50BFD" w:rsidRPr="00AC7CC5">
        <w:rPr>
          <w:color w:val="000000" w:themeColor="text1"/>
        </w:rPr>
        <w:t xml:space="preserve"> </w:t>
      </w:r>
      <w:r w:rsidR="007E5C36" w:rsidRPr="00AC7CC5">
        <w:rPr>
          <w:color w:val="000000" w:themeColor="text1"/>
        </w:rPr>
        <w:t xml:space="preserve"> </w:t>
      </w:r>
    </w:p>
    <w:p w14:paraId="1B8C75DB" w14:textId="77777777" w:rsidR="00E50BFD" w:rsidRPr="00AC7CC5" w:rsidRDefault="00E50BFD" w:rsidP="0043341B">
      <w:pPr>
        <w:pStyle w:val="PargrafodaLista"/>
        <w:ind w:leftChars="0" w:left="360" w:right="-426" w:firstLineChars="0" w:firstLine="0"/>
        <w:rPr>
          <w:rFonts w:eastAsia="Merriweather"/>
          <w:color w:val="000000" w:themeColor="text1"/>
        </w:rPr>
      </w:pPr>
      <w:r w:rsidRPr="00AC7CC5">
        <w:rPr>
          <w:rFonts w:eastAsia="Merriweather"/>
          <w:color w:val="000000" w:themeColor="text1"/>
        </w:rPr>
        <w:t xml:space="preserve"> </w:t>
      </w:r>
    </w:p>
    <w:p w14:paraId="76921578" w14:textId="77777777" w:rsidR="00BB125C" w:rsidRPr="003D26FB" w:rsidRDefault="00D60203" w:rsidP="00C67A5D">
      <w:pPr>
        <w:pStyle w:val="PargrafodaLista"/>
        <w:numPr>
          <w:ilvl w:val="0"/>
          <w:numId w:val="19"/>
        </w:numPr>
        <w:tabs>
          <w:tab w:val="left" w:pos="284"/>
        </w:tabs>
        <w:ind w:leftChars="0" w:left="0" w:right="-426" w:firstLineChars="0" w:firstLine="0"/>
        <w:jc w:val="both"/>
        <w:rPr>
          <w:rFonts w:eastAsia="Merriweather"/>
          <w:color w:val="000000" w:themeColor="text1"/>
        </w:rPr>
      </w:pPr>
      <w:r w:rsidRPr="00AC7CC5">
        <w:rPr>
          <w:rFonts w:eastAsia="Merriweather"/>
          <w:b/>
          <w:color w:val="000000" w:themeColor="text1"/>
        </w:rPr>
        <w:t>Justificativa da necessidade da contratação da solução, considerando o</w:t>
      </w:r>
      <w:r w:rsidR="00B836D1" w:rsidRPr="00AC7CC5">
        <w:rPr>
          <w:rFonts w:eastAsia="Merriweather"/>
          <w:b/>
          <w:color w:val="000000" w:themeColor="text1"/>
        </w:rPr>
        <w:t xml:space="preserve"> </w:t>
      </w:r>
      <w:r w:rsidRPr="00AC7CC5">
        <w:rPr>
          <w:rFonts w:eastAsia="Merriweather"/>
          <w:b/>
          <w:color w:val="000000" w:themeColor="text1"/>
        </w:rPr>
        <w:t>Planejamento Estratégico, se for o caso:</w:t>
      </w:r>
    </w:p>
    <w:p w14:paraId="08460CF7" w14:textId="0104CC3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Pr>
          <w:rFonts w:eastAsia="Merriweather"/>
          <w:color w:val="000000" w:themeColor="text1"/>
        </w:rPr>
        <w:t xml:space="preserve">                         </w:t>
      </w:r>
      <w:r w:rsidRPr="00F7457B">
        <w:rPr>
          <w:rFonts w:eastAsia="Merriweather"/>
          <w:color w:val="000000" w:themeColor="text1"/>
        </w:rPr>
        <w:t>Justifico a solicitação para a realização de processo licitatório, visando a AQUISIÇÃO DE EQUIPAMENTOS E MATERIAIS PERMANENTES, CONFORME RESOLUÇÃO SESA Nº1431/2023, AO QUAL HABILITA OS MUNICÍPIOS A PLEITEAREM ADESÃO AOS RECURSOS FINANCEIROS PARA AQUISIÇÃO DE EQUIPAMENTOS E MATERIAIS PERMANENTES, PARA CONSOLIDAÇÃO E EXPANSÃO DA REDE DE ATENÇÃO Á SAÚDE NO ÂMBITO DO SUS NO PARANÁ, nas seguintes fundamentações e argumentos:</w:t>
      </w:r>
    </w:p>
    <w:p w14:paraId="026C2558"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1.</w:t>
      </w:r>
      <w:r w:rsidRPr="00F7457B">
        <w:rPr>
          <w:rFonts w:eastAsia="Merriweather"/>
          <w:color w:val="000000" w:themeColor="text1"/>
        </w:rPr>
        <w:tab/>
        <w:t>Publicação da Resolução SESA nº 1431/2023 a qual “Habilita os municípios a pleitearem adesão aos recursos financeiros para aquisição de equipamentos e materiais permanentes, para consolidação e expansão da Rede de Atenção à Saúde no âmbito do SUS no Paraná, na modalidade fundo a fundo, para o exercício de 2023”;</w:t>
      </w:r>
    </w:p>
    <w:p w14:paraId="09E14AA2"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2.</w:t>
      </w:r>
      <w:r w:rsidRPr="00F7457B">
        <w:rPr>
          <w:rFonts w:eastAsia="Merriweather"/>
          <w:color w:val="000000" w:themeColor="text1"/>
        </w:rPr>
        <w:tab/>
        <w:t>A aprovação, por parte do Conselho Municipal de Saúde de Bandeirantes, ocorreu em reunião realizada no dia 24 de outubro de 2023;</w:t>
      </w:r>
    </w:p>
    <w:p w14:paraId="22F8DC08"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lastRenderedPageBreak/>
        <w:t>3.</w:t>
      </w:r>
      <w:r w:rsidRPr="00F7457B">
        <w:rPr>
          <w:rFonts w:eastAsia="Merriweather"/>
          <w:color w:val="000000" w:themeColor="text1"/>
        </w:rPr>
        <w:tab/>
        <w:t>Considerando, ainda, as justificativas apresentadas no Termo de Referência enviado ao Estado, no qual se especifica que os equipamentos e materiais permanentes serão destinados às unidades básicas de saúde, com o objetivo de viabilizar a estruturação dos serviços;</w:t>
      </w:r>
    </w:p>
    <w:p w14:paraId="401DEBB3"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4.</w:t>
      </w:r>
      <w:r w:rsidRPr="00F7457B">
        <w:rPr>
          <w:rFonts w:eastAsia="Merriweather"/>
          <w:color w:val="000000" w:themeColor="text1"/>
        </w:rPr>
        <w:tab/>
        <w:t>Conforme o envio dos documentos à 18ª Regional de Saúde, conforme solicitado pelo ofício circular nº SCAPS/18/2023, e a realização do depósito dos recursos na conta bancária do município, os valores encontram-se, portanto, disponíveis para utilização;</w:t>
      </w:r>
    </w:p>
    <w:p w14:paraId="56E80396"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5.</w:t>
      </w:r>
      <w:r w:rsidRPr="00F7457B">
        <w:rPr>
          <w:rFonts w:eastAsia="Merriweather"/>
          <w:color w:val="000000" w:themeColor="text1"/>
        </w:rPr>
        <w:tab/>
        <w:t>De acordo com a análise do setor de supervisão das Unidades Básicas de Saúde, foram elencados os itens a serem adquiridos, bem como suas quantidades, com o objetivo de reestruturar o atendimento à população, além de fornecer equipamentos e materiais permanentes de qualidade para que os servidores possam desempenhar suas funções de forma adequada;</w:t>
      </w:r>
    </w:p>
    <w:p w14:paraId="1DDE73A7"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6.</w:t>
      </w:r>
      <w:r w:rsidRPr="00F7457B">
        <w:rPr>
          <w:rFonts w:eastAsia="Merriweather"/>
          <w:color w:val="000000" w:themeColor="text1"/>
        </w:rPr>
        <w:tab/>
        <w:t>Serão adquiridos bebedouros, os quais servirão para fornecer água potável para consumo humano, tanto aos servidores quanto à população que busca atendimento;</w:t>
      </w:r>
    </w:p>
    <w:p w14:paraId="7A077F31"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7.</w:t>
      </w:r>
      <w:r w:rsidRPr="00F7457B">
        <w:rPr>
          <w:rFonts w:eastAsia="Merriweather"/>
          <w:color w:val="000000" w:themeColor="text1"/>
        </w:rPr>
        <w:tab/>
        <w:t>Considerando a necessidade de ampliar a disponibilidade de equipamentos hospitalares, com o objetivo de proporcionar um atendimento mais ágil e confortável aos usuários do Sistema Único de Saúde;</w:t>
      </w:r>
    </w:p>
    <w:p w14:paraId="0CA77D7B"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8.</w:t>
      </w:r>
      <w:r w:rsidRPr="00F7457B">
        <w:rPr>
          <w:rFonts w:eastAsia="Merriweather"/>
          <w:color w:val="000000" w:themeColor="text1"/>
        </w:rPr>
        <w:tab/>
        <w:t>De acordo com a necessidade de fornecer equipamentos adequados para a higienização das unidades de saúde, com o intuito de minimizar o desgaste dos servidores no exercício de suas funções;</w:t>
      </w:r>
    </w:p>
    <w:p w14:paraId="108582C5" w14:textId="77777777" w:rsidR="00F7457B" w:rsidRPr="00F7457B" w:rsidRDefault="00F7457B" w:rsidP="00F7457B">
      <w:pPr>
        <w:pStyle w:val="PargrafodaLista"/>
        <w:tabs>
          <w:tab w:val="left" w:pos="284"/>
        </w:tabs>
        <w:ind w:leftChars="0" w:right="-426" w:firstLineChars="0" w:firstLine="0"/>
        <w:jc w:val="both"/>
        <w:rPr>
          <w:rFonts w:eastAsia="Merriweather"/>
          <w:color w:val="000000" w:themeColor="text1"/>
        </w:rPr>
      </w:pPr>
      <w:r w:rsidRPr="00F7457B">
        <w:rPr>
          <w:rFonts w:eastAsia="Merriweather"/>
          <w:color w:val="000000" w:themeColor="text1"/>
        </w:rPr>
        <w:t>9.</w:t>
      </w:r>
      <w:r w:rsidRPr="00F7457B">
        <w:rPr>
          <w:rFonts w:eastAsia="Merriweather"/>
          <w:color w:val="000000" w:themeColor="text1"/>
        </w:rPr>
        <w:tab/>
        <w:t>Em razão da importância de adquirir eletrodomésticos e equipamentos de informática, para serem disponibilizados às unidades que ainda não os possuem, bem como para substituir aqueles que se encontram obsoletos.</w:t>
      </w:r>
    </w:p>
    <w:p w14:paraId="734B4D8D" w14:textId="2F2356D6" w:rsidR="003D26FB" w:rsidRPr="0047001B" w:rsidRDefault="00F7457B" w:rsidP="00F7457B">
      <w:pPr>
        <w:pStyle w:val="PargrafodaLista"/>
        <w:tabs>
          <w:tab w:val="left" w:pos="284"/>
        </w:tabs>
        <w:ind w:leftChars="0" w:left="709" w:right="-426" w:firstLineChars="0" w:firstLine="0"/>
        <w:jc w:val="both"/>
        <w:rPr>
          <w:rFonts w:eastAsia="Merriweather"/>
          <w:color w:val="000000" w:themeColor="text1"/>
        </w:rPr>
      </w:pPr>
      <w:r>
        <w:rPr>
          <w:rFonts w:eastAsia="Merriweather"/>
          <w:color w:val="000000" w:themeColor="text1"/>
        </w:rPr>
        <w:t xml:space="preserve">                           </w:t>
      </w:r>
      <w:r w:rsidRPr="00F7457B">
        <w:rPr>
          <w:rFonts w:eastAsia="Merriweather"/>
          <w:color w:val="000000" w:themeColor="text1"/>
        </w:rPr>
        <w:t>Pelo exposto, considero necessária a realização do processo licitatório em questão, o qual contribuirá para a reorganização das Unidades Básicas de Saúde do Município, promovendo a otimização dos recursos e a reestruturação dos serviços a serem prestados à população usuária do Sistema Único de Saúde. Além disso, auxiliará na melhoria das condições de trabalho dos servidores públicos municipais no desempenho de suas funções.</w:t>
      </w:r>
    </w:p>
    <w:p w14:paraId="30F6DA7C" w14:textId="5CF23B1E" w:rsidR="004F3118" w:rsidRDefault="004F3118" w:rsidP="00EA2023">
      <w:pPr>
        <w:pStyle w:val="NormalWeb"/>
        <w:jc w:val="both"/>
      </w:pPr>
    </w:p>
    <w:p w14:paraId="58E918EA" w14:textId="09289E44" w:rsidR="00D60203" w:rsidRPr="00E14B35" w:rsidRDefault="00D60203" w:rsidP="004F3118">
      <w:pPr>
        <w:ind w:left="0" w:hanging="2"/>
        <w:jc w:val="both"/>
        <w:rPr>
          <w:rFonts w:eastAsia="Merriweather"/>
          <w:b/>
          <w:bCs/>
          <w:color w:val="000000" w:themeColor="text1"/>
        </w:rPr>
      </w:pPr>
      <w:r w:rsidRPr="00E14B35">
        <w:rPr>
          <w:rFonts w:eastAsia="Merriweather"/>
          <w:b/>
          <w:bCs/>
          <w:color w:val="000000" w:themeColor="text1"/>
        </w:rPr>
        <w:t>Descrição /identificação da necessidade:</w:t>
      </w:r>
    </w:p>
    <w:p w14:paraId="016D9D15" w14:textId="50D458DB"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proofErr w:type="gramStart"/>
      <w:r w:rsidRPr="00AC7CC5">
        <w:rPr>
          <w:rFonts w:eastAsia="Merriweather"/>
          <w:color w:val="000000" w:themeColor="text1"/>
        </w:rPr>
        <w:t>(</w:t>
      </w:r>
      <w:r w:rsidR="00D45B7A">
        <w:rPr>
          <w:rFonts w:eastAsia="Merriweather"/>
          <w:color w:val="000000" w:themeColor="text1"/>
        </w:rPr>
        <w:t xml:space="preserve">  </w:t>
      </w:r>
      <w:proofErr w:type="gramEnd"/>
      <w:r w:rsidR="00D45B7A">
        <w:rPr>
          <w:rFonts w:eastAsia="Merriweather"/>
          <w:color w:val="000000" w:themeColor="text1"/>
        </w:rPr>
        <w:t xml:space="preserve"> </w:t>
      </w:r>
      <w:r w:rsidRPr="00AC7CC5">
        <w:rPr>
          <w:rFonts w:eastAsia="Merriweather"/>
          <w:color w:val="000000" w:themeColor="text1"/>
        </w:rPr>
        <w:t>) Nova contratação</w:t>
      </w:r>
    </w:p>
    <w:p w14:paraId="652FDA76" w14:textId="5EDE71F0"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proofErr w:type="gramStart"/>
      <w:r w:rsidRPr="00AC7CC5">
        <w:rPr>
          <w:rFonts w:eastAsia="Merriweather"/>
          <w:color w:val="000000" w:themeColor="text1"/>
        </w:rPr>
        <w:t>(</w:t>
      </w:r>
      <w:r w:rsidR="00D45B7A">
        <w:rPr>
          <w:rFonts w:eastAsia="Merriweather"/>
          <w:color w:val="000000" w:themeColor="text1"/>
        </w:rPr>
        <w:t xml:space="preserve">  </w:t>
      </w:r>
      <w:proofErr w:type="gramEnd"/>
      <w:r w:rsidR="00D45B7A">
        <w:rPr>
          <w:rFonts w:eastAsia="Merriweather"/>
          <w:color w:val="000000" w:themeColor="text1"/>
        </w:rPr>
        <w:t xml:space="preserve"> </w:t>
      </w:r>
      <w:r w:rsidRPr="00AC7CC5">
        <w:rPr>
          <w:rFonts w:eastAsia="Merriweather"/>
          <w:color w:val="000000" w:themeColor="text1"/>
        </w:rPr>
        <w:t xml:space="preserve">) Nova contratação </w:t>
      </w:r>
      <w:r w:rsidR="00EF1CA4">
        <w:rPr>
          <w:rFonts w:eastAsia="Merriweather"/>
          <w:color w:val="000000" w:themeColor="text1"/>
        </w:rPr>
        <w:t>em vista de extinção contratual</w:t>
      </w:r>
      <w:r w:rsidRPr="00AC7CC5">
        <w:rPr>
          <w:rFonts w:eastAsia="Merriweather"/>
          <w:color w:val="000000" w:themeColor="text1"/>
        </w:rPr>
        <w:t xml:space="preserve"> </w:t>
      </w:r>
    </w:p>
    <w:p w14:paraId="77DCC4AB" w14:textId="3AEFEB3E"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r w:rsidRPr="00AC7CC5">
        <w:rPr>
          <w:rFonts w:eastAsia="Merriweather"/>
          <w:color w:val="000000" w:themeColor="text1"/>
        </w:rPr>
        <w:t>(</w:t>
      </w:r>
      <w:r w:rsidR="00D45B7A">
        <w:rPr>
          <w:rFonts w:eastAsia="Merriweather"/>
          <w:color w:val="000000" w:themeColor="text1"/>
        </w:rPr>
        <w:t>X</w:t>
      </w:r>
      <w:r w:rsidRPr="00AC7CC5">
        <w:rPr>
          <w:rFonts w:eastAsia="Merriweather"/>
          <w:color w:val="000000" w:themeColor="text1"/>
        </w:rPr>
        <w:t>) Nova contratação de acordo com a necessidade da contratante</w:t>
      </w:r>
    </w:p>
    <w:p w14:paraId="6B71DDB0" w14:textId="5EF2CBA6"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proofErr w:type="gramStart"/>
      <w:r w:rsidRPr="00AC7CC5">
        <w:rPr>
          <w:rFonts w:eastAsia="Merriweather"/>
          <w:color w:val="000000" w:themeColor="text1"/>
        </w:rPr>
        <w:t xml:space="preserve">( </w:t>
      </w:r>
      <w:r w:rsidR="00D45B7A">
        <w:rPr>
          <w:rFonts w:eastAsia="Merriweather"/>
          <w:color w:val="000000" w:themeColor="text1"/>
        </w:rPr>
        <w:t xml:space="preserve"> </w:t>
      </w:r>
      <w:proofErr w:type="gramEnd"/>
      <w:r w:rsidR="00D45B7A">
        <w:rPr>
          <w:rFonts w:eastAsia="Merriweather"/>
          <w:color w:val="000000" w:themeColor="text1"/>
        </w:rPr>
        <w:t xml:space="preserve"> </w:t>
      </w:r>
      <w:r w:rsidRPr="00AC7CC5">
        <w:rPr>
          <w:rFonts w:eastAsia="Merriweather"/>
          <w:color w:val="000000" w:themeColor="text1"/>
        </w:rPr>
        <w:t>) Nova contratação em vista da negativa do contratado na renovação</w:t>
      </w:r>
    </w:p>
    <w:p w14:paraId="27F9FABF" w14:textId="77777777" w:rsidR="001B0992" w:rsidRDefault="001B0992" w:rsidP="001B0992">
      <w:pPr>
        <w:tabs>
          <w:tab w:val="left" w:pos="567"/>
        </w:tabs>
        <w:spacing w:line="240" w:lineRule="auto"/>
        <w:ind w:leftChars="0" w:left="0" w:right="-426" w:firstLineChars="0" w:hanging="2"/>
        <w:jc w:val="both"/>
        <w:rPr>
          <w:rFonts w:eastAsia="Merriweather"/>
          <w:color w:val="000000" w:themeColor="text1"/>
        </w:rPr>
      </w:pPr>
    </w:p>
    <w:p w14:paraId="3955DF07" w14:textId="5E4F6C48" w:rsidR="00D60203" w:rsidRDefault="00B836D1" w:rsidP="001B0992">
      <w:pPr>
        <w:tabs>
          <w:tab w:val="left" w:pos="567"/>
        </w:tabs>
        <w:spacing w:line="240" w:lineRule="auto"/>
        <w:ind w:leftChars="0" w:left="0" w:right="-426" w:firstLineChars="0" w:hanging="2"/>
        <w:jc w:val="both"/>
        <w:rPr>
          <w:rFonts w:eastAsia="Merriweather"/>
          <w:b/>
          <w:color w:val="000000" w:themeColor="text1"/>
        </w:rPr>
      </w:pPr>
      <w:r w:rsidRPr="00AC7CC5">
        <w:rPr>
          <w:rFonts w:eastAsia="Merriweather"/>
          <w:b/>
          <w:color w:val="000000" w:themeColor="text1"/>
        </w:rPr>
        <w:t xml:space="preserve">Quantidade de material/serviço da solução a ser contratada considerada a </w:t>
      </w:r>
      <w:r w:rsidR="0069360F" w:rsidRPr="00AC7CC5">
        <w:rPr>
          <w:rFonts w:eastAsia="Merriweather"/>
          <w:b/>
          <w:color w:val="000000" w:themeColor="text1"/>
        </w:rPr>
        <w:t>expectativa de consumo</w:t>
      </w:r>
      <w:r w:rsidR="0043341B" w:rsidRPr="00AC7CC5">
        <w:rPr>
          <w:rFonts w:eastAsia="Merriweather"/>
          <w:b/>
          <w:color w:val="000000" w:themeColor="text1"/>
        </w:rPr>
        <w:t>:</w:t>
      </w:r>
    </w:p>
    <w:p w14:paraId="6AB2AA84" w14:textId="40CBD7E4" w:rsidR="0096235C" w:rsidRPr="0096235C" w:rsidRDefault="0096235C" w:rsidP="001B0992">
      <w:pPr>
        <w:tabs>
          <w:tab w:val="left" w:pos="567"/>
        </w:tabs>
        <w:spacing w:line="240" w:lineRule="auto"/>
        <w:ind w:leftChars="0" w:left="0" w:right="-426" w:firstLineChars="0" w:hanging="2"/>
        <w:jc w:val="both"/>
        <w:rPr>
          <w:rFonts w:eastAsia="Merriweather"/>
          <w:bCs/>
          <w:color w:val="000000" w:themeColor="text1"/>
        </w:rPr>
      </w:pPr>
      <w:r w:rsidRPr="0096235C">
        <w:rPr>
          <w:rFonts w:eastAsia="Merriweather"/>
          <w:bCs/>
          <w:color w:val="000000" w:themeColor="text1"/>
        </w:rPr>
        <w:t xml:space="preserve">As quantidades previstas foram estipuladas de acordo com a necessidade do setor e conforme o cadastramento da proposta. </w:t>
      </w:r>
    </w:p>
    <w:tbl>
      <w:tblPr>
        <w:tblW w:w="9493" w:type="dxa"/>
        <w:tblCellMar>
          <w:left w:w="70" w:type="dxa"/>
          <w:right w:w="70" w:type="dxa"/>
        </w:tblCellMar>
        <w:tblLook w:val="04A0" w:firstRow="1" w:lastRow="0" w:firstColumn="1" w:lastColumn="0" w:noHBand="0" w:noVBand="1"/>
      </w:tblPr>
      <w:tblGrid>
        <w:gridCol w:w="503"/>
        <w:gridCol w:w="487"/>
        <w:gridCol w:w="3825"/>
        <w:gridCol w:w="850"/>
        <w:gridCol w:w="993"/>
        <w:gridCol w:w="1417"/>
        <w:gridCol w:w="1418"/>
      </w:tblGrid>
      <w:tr w:rsidR="000D1302" w:rsidRPr="005473D1" w14:paraId="1ABC2C4B" w14:textId="77777777" w:rsidTr="00B626F1">
        <w:trPr>
          <w:trHeight w:val="771"/>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56986"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ITEM</w:t>
            </w:r>
          </w:p>
        </w:tc>
        <w:tc>
          <w:tcPr>
            <w:tcW w:w="487" w:type="dxa"/>
            <w:tcBorders>
              <w:top w:val="single" w:sz="4" w:space="0" w:color="auto"/>
              <w:left w:val="nil"/>
              <w:bottom w:val="single" w:sz="4" w:space="0" w:color="auto"/>
              <w:right w:val="single" w:sz="4" w:space="0" w:color="auto"/>
            </w:tcBorders>
            <w:shd w:val="clear" w:color="auto" w:fill="auto"/>
            <w:vAlign w:val="center"/>
            <w:hideMark/>
          </w:tcPr>
          <w:p w14:paraId="5F4E019C"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UND</w:t>
            </w:r>
          </w:p>
        </w:tc>
        <w:tc>
          <w:tcPr>
            <w:tcW w:w="3825" w:type="dxa"/>
            <w:tcBorders>
              <w:top w:val="single" w:sz="4" w:space="0" w:color="auto"/>
              <w:left w:val="nil"/>
              <w:bottom w:val="single" w:sz="4" w:space="0" w:color="auto"/>
              <w:right w:val="single" w:sz="4" w:space="0" w:color="auto"/>
            </w:tcBorders>
            <w:shd w:val="clear" w:color="auto" w:fill="auto"/>
            <w:noWrap/>
            <w:vAlign w:val="center"/>
            <w:hideMark/>
          </w:tcPr>
          <w:p w14:paraId="4EA0B389"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DESCRITIVO</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145DE6"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CÓDIGO CATMAT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662ECD6"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QUANTIDADE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C24B4FF"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MÉDIA DAS CESTAS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74059A7" w14:textId="77777777" w:rsidR="000D1302" w:rsidRPr="005473D1" w:rsidRDefault="000D1302" w:rsidP="006C42D7">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VALOR TOTAL</w:t>
            </w:r>
          </w:p>
        </w:tc>
      </w:tr>
      <w:tr w:rsidR="00811281" w:rsidRPr="005473D1" w14:paraId="6D918E6D" w14:textId="77777777" w:rsidTr="006619E3">
        <w:trPr>
          <w:trHeight w:val="699"/>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3FFBFDCE" w14:textId="77777777" w:rsidR="00811281" w:rsidRPr="005473D1" w:rsidRDefault="00811281" w:rsidP="00811281">
            <w:pPr>
              <w:spacing w:line="240" w:lineRule="auto"/>
              <w:ind w:left="0" w:hanging="2"/>
              <w:jc w:val="center"/>
              <w:rPr>
                <w:rFonts w:ascii="Calibri" w:hAnsi="Calibri" w:cs="Calibri"/>
                <w:color w:val="000000"/>
                <w:sz w:val="16"/>
                <w:szCs w:val="16"/>
              </w:rPr>
            </w:pPr>
            <w:r w:rsidRPr="005473D1">
              <w:rPr>
                <w:rFonts w:ascii="Calibri" w:hAnsi="Calibri" w:cs="Calibri"/>
                <w:color w:val="000000"/>
                <w:sz w:val="16"/>
                <w:szCs w:val="16"/>
              </w:rPr>
              <w:t>1</w:t>
            </w:r>
          </w:p>
        </w:tc>
        <w:tc>
          <w:tcPr>
            <w:tcW w:w="487" w:type="dxa"/>
            <w:tcBorders>
              <w:top w:val="nil"/>
              <w:left w:val="nil"/>
              <w:bottom w:val="single" w:sz="4" w:space="0" w:color="auto"/>
              <w:right w:val="single" w:sz="4" w:space="0" w:color="auto"/>
            </w:tcBorders>
            <w:shd w:val="clear" w:color="auto" w:fill="auto"/>
            <w:noWrap/>
            <w:vAlign w:val="center"/>
          </w:tcPr>
          <w:p w14:paraId="4144A965" w14:textId="504DE1A8" w:rsidR="00811281" w:rsidRPr="005473D1" w:rsidRDefault="00811281" w:rsidP="00811281">
            <w:pPr>
              <w:spacing w:line="240" w:lineRule="auto"/>
              <w:ind w:left="0" w:hanging="2"/>
              <w:jc w:val="center"/>
              <w:rPr>
                <w:rFonts w:ascii="Calibri" w:hAnsi="Calibri" w:cs="Calibri"/>
                <w:color w:val="000000"/>
                <w:sz w:val="16"/>
                <w:szCs w:val="16"/>
              </w:rPr>
            </w:pPr>
            <w:r>
              <w:rPr>
                <w:rFonts w:ascii="Calibri" w:hAnsi="Calibri" w:cs="Calibri"/>
                <w:color w:val="000000"/>
                <w:sz w:val="16"/>
                <w:szCs w:val="16"/>
              </w:rPr>
              <w:t>UND</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bottom"/>
          </w:tcPr>
          <w:p w14:paraId="02234E34" w14:textId="75EC2ABF" w:rsidR="00811281" w:rsidRPr="005473D1" w:rsidRDefault="00811281" w:rsidP="00811281">
            <w:pPr>
              <w:spacing w:line="240" w:lineRule="auto"/>
              <w:ind w:left="0" w:hanging="2"/>
              <w:jc w:val="both"/>
              <w:rPr>
                <w:rFonts w:ascii="Arial" w:hAnsi="Arial" w:cs="Arial"/>
                <w:sz w:val="16"/>
                <w:szCs w:val="16"/>
              </w:rPr>
            </w:pPr>
            <w:r>
              <w:rPr>
                <w:rFonts w:ascii="Calibri" w:hAnsi="Calibri" w:cs="Calibri"/>
                <w:sz w:val="16"/>
                <w:szCs w:val="16"/>
              </w:rPr>
              <w:t xml:space="preserve">BEBEDOURO DE COLUNA INDUSTRIAL, COM CAPACIDADE MÍNIMA DE 100 LITROS. MATERIAL: AÇO INOX. DEVERÁ TER AS FUNCIONALIDADES PARA ÁGUA FILTRADA E GELADA COM QUALIDADE EM UM ÚNICO RESERVATÓRIO. DEVERÁ ACOMPANHAR FILTRO </w:t>
            </w:r>
            <w:r>
              <w:rPr>
                <w:rFonts w:ascii="Calibri" w:hAnsi="Calibri" w:cs="Calibri"/>
                <w:sz w:val="16"/>
                <w:szCs w:val="16"/>
              </w:rPr>
              <w:lastRenderedPageBreak/>
              <w:t>(EXTERNO) DE FÁCIL INSTALAÇÃO, APARADOR DE ÁGUA FRONTAL EM CHAPA DE AÇO INOX COM DRENO. DEVERÁ POSSUIR NO MÍNIMO DUAS TORNEIRAS DO TIPO ROSCA COM ÁGUA GELADA; CORPO, ESTRUTURA E APARADOR DE</w:t>
            </w:r>
            <w:r>
              <w:rPr>
                <w:rFonts w:ascii="Calibri" w:hAnsi="Calibri" w:cs="Calibri"/>
                <w:sz w:val="16"/>
                <w:szCs w:val="16"/>
              </w:rPr>
              <w:br/>
              <w:t>ÁGUA EM AÇO INOX E PÉS REGULÁVEIS; SERPENTINA EM AÇO INOX; RESERVATÓRIO EM POLIPROPILENO ATÓXICO; ISOLAMENTO TÉRMICO; BOIA CONTROLADORA DO NÍVEL DE ÁGUA; TOMADA DE 3 PINOS CONFORME A NORMA DA ABNT/NBR/603351, CERTIFICADO PELO INMETRO; BAIXO CONSUMO DE ENERGIA; TERMOSTATO COM NÍVEIS PARA CONTROLE DE TEMPERATURA; GÁS ECOLÓGICO, REFRIGERAÇÃO POR COMPRESSOR QUE GARANTE MAIOR</w:t>
            </w:r>
            <w:r>
              <w:rPr>
                <w:rFonts w:ascii="Calibri" w:hAnsi="Calibri" w:cs="Calibri"/>
                <w:sz w:val="16"/>
                <w:szCs w:val="16"/>
              </w:rPr>
              <w:br/>
              <w:t>EFICIÊNCIA; MOTOR, TENSÃO/POTÊNCIA: 110V, DEVERÁ POSSUIR AINDA MANUAL DE INSTALAÇÃO. GARANTIA MÍNIMA DE 1 ANO.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BD172" w14:textId="55B00F67" w:rsidR="00811281" w:rsidRPr="005473D1" w:rsidRDefault="00811281" w:rsidP="00811281">
            <w:pPr>
              <w:spacing w:line="240" w:lineRule="auto"/>
              <w:ind w:left="0" w:hanging="2"/>
              <w:jc w:val="center"/>
              <w:rPr>
                <w:rFonts w:ascii="Calibri" w:hAnsi="Calibri" w:cs="Calibri"/>
                <w:color w:val="000000"/>
                <w:sz w:val="16"/>
                <w:szCs w:val="16"/>
              </w:rPr>
            </w:pPr>
            <w:r>
              <w:rPr>
                <w:rFonts w:ascii="Calibri" w:hAnsi="Calibri" w:cs="Calibri"/>
                <w:sz w:val="16"/>
                <w:szCs w:val="16"/>
              </w:rPr>
              <w:lastRenderedPageBreak/>
              <w:t>452767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ED0DD" w14:textId="63EF85FF" w:rsidR="00811281" w:rsidRPr="00D45B7A" w:rsidRDefault="00811281" w:rsidP="00811281">
            <w:pPr>
              <w:spacing w:line="240" w:lineRule="auto"/>
              <w:ind w:left="0" w:hanging="2"/>
              <w:jc w:val="center"/>
              <w:rPr>
                <w:rFonts w:asciiTheme="majorHAnsi" w:hAnsiTheme="majorHAnsi" w:cstheme="majorHAnsi"/>
                <w:color w:val="000000"/>
                <w:sz w:val="16"/>
                <w:szCs w:val="16"/>
              </w:rPr>
            </w:pPr>
            <w:r>
              <w:rPr>
                <w:rFonts w:ascii="Calibri" w:hAnsi="Calibri" w:cs="Calibri"/>
                <w:color w:val="000000"/>
                <w:sz w:val="16"/>
                <w:szCs w:val="16"/>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53FA5F1" w14:textId="472720D5"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R$ 2.543,88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5CE11E7" w14:textId="1AE0B1F9"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R$ 27.982,68</w:t>
            </w:r>
          </w:p>
        </w:tc>
      </w:tr>
      <w:tr w:rsidR="00811281" w:rsidRPr="005473D1" w14:paraId="22F592AE" w14:textId="77777777" w:rsidTr="006619E3">
        <w:trPr>
          <w:trHeight w:val="83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0411DEB1" w14:textId="77777777" w:rsidR="00811281" w:rsidRPr="005473D1" w:rsidRDefault="00811281" w:rsidP="00811281">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2</w:t>
            </w:r>
          </w:p>
        </w:tc>
        <w:tc>
          <w:tcPr>
            <w:tcW w:w="487" w:type="dxa"/>
            <w:tcBorders>
              <w:top w:val="nil"/>
              <w:left w:val="nil"/>
              <w:bottom w:val="single" w:sz="4" w:space="0" w:color="auto"/>
              <w:right w:val="single" w:sz="4" w:space="0" w:color="auto"/>
            </w:tcBorders>
            <w:shd w:val="clear" w:color="auto" w:fill="auto"/>
            <w:vAlign w:val="center"/>
          </w:tcPr>
          <w:p w14:paraId="3C98DFC7" w14:textId="254FAE5A"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4FCDA6F7" w14:textId="0030E3C4" w:rsidR="00811281" w:rsidRPr="00D45B7A"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BEBEDOURO ÁGUA; TIPO: VERTICAL ELÉTRICO; CARACTERÍSTICAS ADICIONAIS: 2 SAÍDAS UMA P/ ÁGUA GELADA E UMA P/ ÁGUA NATURAL; VOLTAGEM: 127 V; MATERIAL GABINETE: AÇO INOXIDÁVEL; CAPACIDADE ÁGUA: 20 L; MATERIAL CORPO: AÇO INOXIDÁVEL. TIPO COLUNA, PARA GALÃO. GARANTIA MÍNIMA DE 1 ANO.</w:t>
            </w:r>
          </w:p>
        </w:tc>
        <w:tc>
          <w:tcPr>
            <w:tcW w:w="850" w:type="dxa"/>
            <w:tcBorders>
              <w:top w:val="nil"/>
              <w:left w:val="single" w:sz="4" w:space="0" w:color="auto"/>
              <w:bottom w:val="single" w:sz="4" w:space="0" w:color="auto"/>
              <w:right w:val="single" w:sz="4" w:space="0" w:color="auto"/>
            </w:tcBorders>
            <w:shd w:val="clear" w:color="auto" w:fill="auto"/>
            <w:vAlign w:val="center"/>
          </w:tcPr>
          <w:p w14:paraId="1F8B2B1F" w14:textId="5E4BBB5B"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300995</w:t>
            </w:r>
          </w:p>
        </w:tc>
        <w:tc>
          <w:tcPr>
            <w:tcW w:w="993" w:type="dxa"/>
            <w:tcBorders>
              <w:top w:val="nil"/>
              <w:left w:val="single" w:sz="4" w:space="0" w:color="auto"/>
              <w:bottom w:val="single" w:sz="4" w:space="0" w:color="auto"/>
              <w:right w:val="single" w:sz="4" w:space="0" w:color="auto"/>
            </w:tcBorders>
            <w:shd w:val="clear" w:color="auto" w:fill="auto"/>
            <w:vAlign w:val="bottom"/>
          </w:tcPr>
          <w:p w14:paraId="3902127D" w14:textId="76F46D3D"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1F8C112A" w14:textId="43237840"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R$ 789,74</w:t>
            </w:r>
          </w:p>
        </w:tc>
        <w:tc>
          <w:tcPr>
            <w:tcW w:w="1418" w:type="dxa"/>
            <w:tcBorders>
              <w:top w:val="nil"/>
              <w:left w:val="single" w:sz="4" w:space="0" w:color="auto"/>
              <w:bottom w:val="single" w:sz="4" w:space="0" w:color="auto"/>
              <w:right w:val="single" w:sz="4" w:space="0" w:color="auto"/>
            </w:tcBorders>
            <w:shd w:val="clear" w:color="auto" w:fill="auto"/>
            <w:vAlign w:val="bottom"/>
          </w:tcPr>
          <w:p w14:paraId="5B7B443C" w14:textId="39185248"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R$ 8.687,14</w:t>
            </w:r>
          </w:p>
        </w:tc>
      </w:tr>
      <w:tr w:rsidR="00811281" w:rsidRPr="005473D1" w14:paraId="3CE1E153" w14:textId="77777777" w:rsidTr="006619E3">
        <w:trPr>
          <w:trHeight w:val="877"/>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208F1BB" w14:textId="77777777" w:rsidR="00811281" w:rsidRPr="005473D1" w:rsidRDefault="00811281" w:rsidP="00811281">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3</w:t>
            </w:r>
          </w:p>
        </w:tc>
        <w:tc>
          <w:tcPr>
            <w:tcW w:w="487" w:type="dxa"/>
            <w:tcBorders>
              <w:top w:val="nil"/>
              <w:left w:val="nil"/>
              <w:bottom w:val="single" w:sz="4" w:space="0" w:color="auto"/>
              <w:right w:val="single" w:sz="4" w:space="0" w:color="auto"/>
            </w:tcBorders>
            <w:shd w:val="clear" w:color="auto" w:fill="auto"/>
            <w:noWrap/>
            <w:vAlign w:val="center"/>
          </w:tcPr>
          <w:p w14:paraId="6C2E6893" w14:textId="5CA63A57"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4B6EC0D8" w14:textId="6E9E8BC6" w:rsidR="00811281" w:rsidRPr="005473D1"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BRAÇADEIRA PARA INJEÇÃO EM PEDESTAL, COM ALTURA REGULÁVEL, DEVERÁ POSSUIR APOIO DE BRAÇO TIPO CONCHA EM AÇO</w:t>
            </w:r>
            <w:r>
              <w:rPr>
                <w:rFonts w:ascii="Calibri" w:hAnsi="Calibri" w:cs="Calibri"/>
                <w:sz w:val="16"/>
                <w:szCs w:val="16"/>
              </w:rPr>
              <w:br/>
              <w:t>INOX. BASE TUBULAR EM AÇO INOX. ALTURAS APROXIMADAS: MÍNIMA DE 80 CM. MÁXIMA DE 1,20M. DEVERÁ POSSUIR REGISTRO NA ANVISA OU DOCUMENTO DE ISENÇÃO DE REGISTRO.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72E8F89B" w14:textId="1A5F8334"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278084</w:t>
            </w:r>
          </w:p>
        </w:tc>
        <w:tc>
          <w:tcPr>
            <w:tcW w:w="993" w:type="dxa"/>
            <w:tcBorders>
              <w:top w:val="nil"/>
              <w:left w:val="single" w:sz="4" w:space="0" w:color="auto"/>
              <w:bottom w:val="single" w:sz="4" w:space="0" w:color="auto"/>
              <w:right w:val="single" w:sz="4" w:space="0" w:color="auto"/>
            </w:tcBorders>
            <w:shd w:val="clear" w:color="auto" w:fill="auto"/>
            <w:vAlign w:val="bottom"/>
          </w:tcPr>
          <w:p w14:paraId="6E963FDA" w14:textId="1A0FA2B1"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151C7D9E" w14:textId="42C9148E"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R$ 244,57</w:t>
            </w:r>
          </w:p>
        </w:tc>
        <w:tc>
          <w:tcPr>
            <w:tcW w:w="1418" w:type="dxa"/>
            <w:tcBorders>
              <w:top w:val="nil"/>
              <w:left w:val="single" w:sz="4" w:space="0" w:color="auto"/>
              <w:bottom w:val="single" w:sz="4" w:space="0" w:color="auto"/>
              <w:right w:val="single" w:sz="4" w:space="0" w:color="auto"/>
            </w:tcBorders>
            <w:shd w:val="clear" w:color="auto" w:fill="auto"/>
            <w:vAlign w:val="bottom"/>
          </w:tcPr>
          <w:p w14:paraId="010BCDC6" w14:textId="7519702A"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R$ 2.690,27</w:t>
            </w:r>
          </w:p>
        </w:tc>
      </w:tr>
      <w:tr w:rsidR="00811281" w:rsidRPr="005473D1" w14:paraId="7D694767" w14:textId="77777777" w:rsidTr="006619E3">
        <w:trPr>
          <w:trHeight w:val="849"/>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08DF011" w14:textId="77777777" w:rsidR="00811281" w:rsidRPr="005473D1" w:rsidRDefault="00811281" w:rsidP="00811281">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4</w:t>
            </w:r>
          </w:p>
        </w:tc>
        <w:tc>
          <w:tcPr>
            <w:tcW w:w="487" w:type="dxa"/>
            <w:tcBorders>
              <w:top w:val="nil"/>
              <w:left w:val="nil"/>
              <w:bottom w:val="single" w:sz="4" w:space="0" w:color="auto"/>
              <w:right w:val="single" w:sz="4" w:space="0" w:color="auto"/>
            </w:tcBorders>
            <w:shd w:val="clear" w:color="auto" w:fill="auto"/>
            <w:noWrap/>
            <w:vAlign w:val="center"/>
          </w:tcPr>
          <w:p w14:paraId="203F82FC" w14:textId="4F6DD4F3"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3F90C9F9" w14:textId="53652643" w:rsidR="00811281" w:rsidRPr="005473D1"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CADEIRA DE RODAS, TIPO FUNCIONAMENTO: MANUAL, TIPO CONSTRUTIVO: DOBRÁVEL EM X, MATERIAL ESTRUTURA: ALUMÍNIO, ACABAMENTO ESTRUTURA: PINTURA EPÓXI, TIPO USO: LOCOMOÇÃO, TAMANHO: ADULTO, TIPO ENCOSTO: ENCOSTO REMOVÍVEL, APOIO BRAÇO: APOIO BRAÇOS ESCAMOTEÁVEIS, ACABAMENTO DO ENCOSTO E ASSENTO: COURVIN OU NAPA, APOIO PERNAS: APOIO PERNAS REMOVÍVEL E REGULÁVEL, TIPO DE PNEU: PNEUS DIANTEIROS MACIÇOS, TIPO PNEU TRASEIRO: TRASEIRO INFLÁVEL, APOIO PÉS: APOIO PÉS REMOVÍVEL, CAPACIDADE  MÍNIMA DE 120 KG, LARGURA DO ASSENTO: ASSENTO DE NO MÍNIMO 40 CM. DEVERÁ POSSUIR REGISTRO NA ANVISA.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0A139CA" w14:textId="5D392001"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416041</w:t>
            </w:r>
          </w:p>
        </w:tc>
        <w:tc>
          <w:tcPr>
            <w:tcW w:w="993" w:type="dxa"/>
            <w:tcBorders>
              <w:top w:val="nil"/>
              <w:left w:val="single" w:sz="4" w:space="0" w:color="auto"/>
              <w:bottom w:val="single" w:sz="4" w:space="0" w:color="auto"/>
              <w:right w:val="single" w:sz="4" w:space="0" w:color="auto"/>
            </w:tcBorders>
            <w:shd w:val="clear" w:color="auto" w:fill="auto"/>
            <w:noWrap/>
            <w:vAlign w:val="bottom"/>
          </w:tcPr>
          <w:p w14:paraId="3432B62D" w14:textId="64E11892"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5</w:t>
            </w:r>
          </w:p>
        </w:tc>
        <w:tc>
          <w:tcPr>
            <w:tcW w:w="1417" w:type="dxa"/>
            <w:tcBorders>
              <w:top w:val="nil"/>
              <w:left w:val="single" w:sz="4" w:space="0" w:color="auto"/>
              <w:bottom w:val="single" w:sz="4" w:space="0" w:color="auto"/>
              <w:right w:val="single" w:sz="4" w:space="0" w:color="auto"/>
            </w:tcBorders>
            <w:shd w:val="clear" w:color="auto" w:fill="auto"/>
            <w:vAlign w:val="bottom"/>
          </w:tcPr>
          <w:p w14:paraId="1883B43E" w14:textId="3726553E"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R$ 2.036,40</w:t>
            </w:r>
          </w:p>
        </w:tc>
        <w:tc>
          <w:tcPr>
            <w:tcW w:w="1418" w:type="dxa"/>
            <w:tcBorders>
              <w:top w:val="nil"/>
              <w:left w:val="single" w:sz="4" w:space="0" w:color="auto"/>
              <w:bottom w:val="single" w:sz="4" w:space="0" w:color="auto"/>
              <w:right w:val="single" w:sz="4" w:space="0" w:color="auto"/>
            </w:tcBorders>
            <w:shd w:val="clear" w:color="auto" w:fill="auto"/>
            <w:vAlign w:val="bottom"/>
          </w:tcPr>
          <w:p w14:paraId="0FA6647A" w14:textId="6BF0FD8E"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R$ 10.182,00</w:t>
            </w:r>
          </w:p>
        </w:tc>
      </w:tr>
      <w:tr w:rsidR="00811281" w:rsidRPr="005473D1" w14:paraId="6B575AE0" w14:textId="77777777" w:rsidTr="006619E3">
        <w:trPr>
          <w:trHeight w:val="896"/>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4AE52544" w14:textId="77777777" w:rsidR="00811281" w:rsidRPr="005473D1" w:rsidRDefault="00811281" w:rsidP="00811281">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5</w:t>
            </w:r>
          </w:p>
        </w:tc>
        <w:tc>
          <w:tcPr>
            <w:tcW w:w="487" w:type="dxa"/>
            <w:tcBorders>
              <w:top w:val="nil"/>
              <w:left w:val="nil"/>
              <w:bottom w:val="single" w:sz="4" w:space="0" w:color="auto"/>
              <w:right w:val="single" w:sz="4" w:space="0" w:color="auto"/>
            </w:tcBorders>
            <w:shd w:val="clear" w:color="auto" w:fill="auto"/>
            <w:noWrap/>
            <w:vAlign w:val="center"/>
          </w:tcPr>
          <w:p w14:paraId="53D37C71" w14:textId="28F222A5"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7359D39D" w14:textId="35BCACC5" w:rsidR="00811281" w:rsidRPr="005473D1" w:rsidRDefault="00811281" w:rsidP="00811281">
            <w:pPr>
              <w:spacing w:line="240" w:lineRule="auto"/>
              <w:ind w:left="-2" w:firstLineChars="0" w:firstLine="0"/>
              <w:jc w:val="both"/>
              <w:rPr>
                <w:rFonts w:ascii="Arial" w:hAnsi="Arial" w:cs="Arial"/>
                <w:color w:val="000000"/>
                <w:sz w:val="16"/>
                <w:szCs w:val="16"/>
              </w:rPr>
            </w:pPr>
            <w:r>
              <w:rPr>
                <w:rFonts w:ascii="Calibri" w:hAnsi="Calibri" w:cs="Calibri"/>
                <w:sz w:val="16"/>
                <w:szCs w:val="16"/>
              </w:rPr>
              <w:t xml:space="preserve">CADEIRA PARA OBESO COM ESTRUTURA EM AÇO, CADEIRA FIXA, SEM BRAÇOS, NA COR PRETA, ASSENTO E ENCOSTO EM ESPUMA INJETADA; ASSENTO E ENCOSTO REVESTIDOS EM CORVIN NA COR PRETO, REFORÇO ESTRUTURAL NO ENCOSTO E ASSENTO; DEVERÁ SUPORTAR NO MÍNIMO 200 KG. MEDIDAS MÍNIMAS: ALTURA DO ENCOSTO 50 CM X LARGURA 80 CM, ASSENTO LARGURA 80 CM X PROFUNDIDADE 45 CM. GARANTIA MÍNIMA DE 12 MESES. </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581822B3" w14:textId="738DB674"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305420</w:t>
            </w:r>
          </w:p>
        </w:tc>
        <w:tc>
          <w:tcPr>
            <w:tcW w:w="993" w:type="dxa"/>
            <w:tcBorders>
              <w:top w:val="nil"/>
              <w:left w:val="single" w:sz="4" w:space="0" w:color="auto"/>
              <w:bottom w:val="single" w:sz="4" w:space="0" w:color="auto"/>
              <w:right w:val="single" w:sz="4" w:space="0" w:color="auto"/>
            </w:tcBorders>
            <w:shd w:val="clear" w:color="auto" w:fill="auto"/>
            <w:noWrap/>
            <w:vAlign w:val="bottom"/>
          </w:tcPr>
          <w:p w14:paraId="30F7FFD3" w14:textId="2A7882B1"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44</w:t>
            </w:r>
          </w:p>
        </w:tc>
        <w:tc>
          <w:tcPr>
            <w:tcW w:w="1417" w:type="dxa"/>
            <w:tcBorders>
              <w:top w:val="nil"/>
              <w:left w:val="single" w:sz="4" w:space="0" w:color="auto"/>
              <w:bottom w:val="single" w:sz="4" w:space="0" w:color="auto"/>
              <w:right w:val="single" w:sz="4" w:space="0" w:color="auto"/>
            </w:tcBorders>
            <w:shd w:val="clear" w:color="auto" w:fill="auto"/>
            <w:vAlign w:val="bottom"/>
          </w:tcPr>
          <w:p w14:paraId="351E107A" w14:textId="54A0F434"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R$ 755,50</w:t>
            </w:r>
          </w:p>
        </w:tc>
        <w:tc>
          <w:tcPr>
            <w:tcW w:w="1418" w:type="dxa"/>
            <w:tcBorders>
              <w:top w:val="nil"/>
              <w:left w:val="single" w:sz="4" w:space="0" w:color="auto"/>
              <w:bottom w:val="single" w:sz="4" w:space="0" w:color="auto"/>
              <w:right w:val="single" w:sz="4" w:space="0" w:color="auto"/>
            </w:tcBorders>
            <w:shd w:val="clear" w:color="auto" w:fill="auto"/>
            <w:vAlign w:val="bottom"/>
          </w:tcPr>
          <w:p w14:paraId="5D6AF574" w14:textId="173C2BFF"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R$ 33.242,00</w:t>
            </w:r>
          </w:p>
        </w:tc>
      </w:tr>
      <w:tr w:rsidR="00811281" w:rsidRPr="005473D1" w14:paraId="177DCFC5" w14:textId="77777777" w:rsidTr="006619E3">
        <w:trPr>
          <w:trHeight w:val="82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11462742" w14:textId="77777777" w:rsidR="00811281" w:rsidRPr="005473D1" w:rsidRDefault="00811281" w:rsidP="00811281">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6</w:t>
            </w:r>
          </w:p>
        </w:tc>
        <w:tc>
          <w:tcPr>
            <w:tcW w:w="487" w:type="dxa"/>
            <w:tcBorders>
              <w:top w:val="nil"/>
              <w:left w:val="nil"/>
              <w:bottom w:val="single" w:sz="4" w:space="0" w:color="auto"/>
              <w:right w:val="single" w:sz="4" w:space="0" w:color="auto"/>
            </w:tcBorders>
            <w:shd w:val="clear" w:color="auto" w:fill="auto"/>
            <w:noWrap/>
            <w:vAlign w:val="center"/>
          </w:tcPr>
          <w:p w14:paraId="4B5CC766" w14:textId="045756CE"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415A6547" w14:textId="5BC088D8" w:rsidR="00811281" w:rsidRPr="005473D1"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CARRO CURATIVO HOSPITALAR, CONFECCIONADO EM INOXIDÁVEL, DADOS TÉCNICOS: CARRO CURATIVO, PARA FINALIDADES CLINICAS E HOSPITALARES. DEVERÁ POSSUIR 4 RODÍZIOS, TAMPA, PUXADOR E PRATELEIRA CONFECCIONADAS EM AÇO INOXIDÁVEL, DEVERÁ POSSUIR UM BALDE E UMA BACIA CONFECCIONADOS EM ANO INOXIDÁVEL. DIMENSÕES MÍNIMAS: 80,0 X 40,0 X 80,00 CM. DEVERÁ POSSUIR REGISTRO NA ANVISA OU DOCUMENTO DE ISENÇÃO DE REGISTRO.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43EC2ABC" w14:textId="1E9D7628"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292901</w:t>
            </w:r>
          </w:p>
        </w:tc>
        <w:tc>
          <w:tcPr>
            <w:tcW w:w="993" w:type="dxa"/>
            <w:tcBorders>
              <w:top w:val="nil"/>
              <w:left w:val="single" w:sz="4" w:space="0" w:color="auto"/>
              <w:bottom w:val="single" w:sz="4" w:space="0" w:color="auto"/>
              <w:right w:val="single" w:sz="4" w:space="0" w:color="auto"/>
            </w:tcBorders>
            <w:shd w:val="clear" w:color="auto" w:fill="auto"/>
            <w:vAlign w:val="bottom"/>
          </w:tcPr>
          <w:p w14:paraId="5630553F" w14:textId="6C3A781F"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2</w:t>
            </w:r>
          </w:p>
        </w:tc>
        <w:tc>
          <w:tcPr>
            <w:tcW w:w="1417" w:type="dxa"/>
            <w:tcBorders>
              <w:top w:val="nil"/>
              <w:left w:val="single" w:sz="4" w:space="0" w:color="auto"/>
              <w:bottom w:val="single" w:sz="4" w:space="0" w:color="auto"/>
              <w:right w:val="single" w:sz="4" w:space="0" w:color="auto"/>
            </w:tcBorders>
            <w:shd w:val="clear" w:color="auto" w:fill="auto"/>
            <w:vAlign w:val="bottom"/>
          </w:tcPr>
          <w:p w14:paraId="174341C2" w14:textId="3DC55013"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R$ 1.074,18</w:t>
            </w:r>
          </w:p>
        </w:tc>
        <w:tc>
          <w:tcPr>
            <w:tcW w:w="1418" w:type="dxa"/>
            <w:tcBorders>
              <w:top w:val="nil"/>
              <w:left w:val="single" w:sz="4" w:space="0" w:color="auto"/>
              <w:bottom w:val="single" w:sz="4" w:space="0" w:color="auto"/>
              <w:right w:val="single" w:sz="4" w:space="0" w:color="auto"/>
            </w:tcBorders>
            <w:shd w:val="clear" w:color="auto" w:fill="auto"/>
            <w:vAlign w:val="bottom"/>
          </w:tcPr>
          <w:p w14:paraId="0A3E6A39" w14:textId="7A708F67"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R$ 2.148,36</w:t>
            </w:r>
          </w:p>
        </w:tc>
      </w:tr>
      <w:tr w:rsidR="00811281" w:rsidRPr="005473D1" w14:paraId="1B19FFEF" w14:textId="77777777" w:rsidTr="006619E3">
        <w:trPr>
          <w:trHeight w:val="2395"/>
        </w:trPr>
        <w:tc>
          <w:tcPr>
            <w:tcW w:w="503" w:type="dxa"/>
            <w:tcBorders>
              <w:top w:val="nil"/>
              <w:left w:val="single" w:sz="4" w:space="0" w:color="auto"/>
              <w:bottom w:val="single" w:sz="4" w:space="0" w:color="auto"/>
              <w:right w:val="single" w:sz="4" w:space="0" w:color="auto"/>
            </w:tcBorders>
            <w:shd w:val="clear" w:color="auto" w:fill="auto"/>
            <w:noWrap/>
            <w:vAlign w:val="center"/>
            <w:hideMark/>
          </w:tcPr>
          <w:p w14:paraId="509881D8" w14:textId="77777777" w:rsidR="00811281" w:rsidRPr="005473D1" w:rsidRDefault="00811281" w:rsidP="00811281">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lastRenderedPageBreak/>
              <w:t>7</w:t>
            </w:r>
          </w:p>
        </w:tc>
        <w:tc>
          <w:tcPr>
            <w:tcW w:w="487" w:type="dxa"/>
            <w:tcBorders>
              <w:top w:val="nil"/>
              <w:left w:val="nil"/>
              <w:bottom w:val="single" w:sz="4" w:space="0" w:color="auto"/>
              <w:right w:val="single" w:sz="4" w:space="0" w:color="auto"/>
            </w:tcBorders>
            <w:shd w:val="clear" w:color="auto" w:fill="auto"/>
            <w:noWrap/>
            <w:vAlign w:val="center"/>
          </w:tcPr>
          <w:p w14:paraId="05BA2E0A" w14:textId="03F4F50B"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5284DEB1" w14:textId="4426EA5B" w:rsidR="00811281" w:rsidRPr="005473D1"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CARRINHO PARA LIMPEZA HOSPITALAR. UTILIZADO PARA LIMPEZA DE INSTALAÇÕES MÉDICAS E DE OUTROS ESTABELECIMENTOS DE SAÚDE. DEVERÁ CONTER ESTRUTURA METÁLICA, DEVERÁ POSSUIR 4 RODÍZIOS. DEVERÁ POSSUIR DISPOSITIVO PARA COLOCAR SACO DE LIXO, GANCHOS PARA A FIXAÇÃO DE NO MÍNIMO UMA PÁ E DE UMA ESFREGONA, UMA PRATELEIRA PARA DETERGENTES E UM SUPORTE PARA BALDES. UM CONJUNTO DE EQUIPAMENTOS NECESSÁRIOS PARA LIMPEZA DEVERÁ ESTAR INCLUSO JUNTAMENTE COM O CARRINHO COMO: 1 PÁ, 1 ESFREGONA E 1 BALDE. DIMENSÕES MÍNIMAS: 100X50X90 CM.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4E601AD2" w14:textId="19CA934E"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298356</w:t>
            </w:r>
          </w:p>
        </w:tc>
        <w:tc>
          <w:tcPr>
            <w:tcW w:w="993" w:type="dxa"/>
            <w:tcBorders>
              <w:top w:val="nil"/>
              <w:left w:val="single" w:sz="4" w:space="0" w:color="auto"/>
              <w:bottom w:val="single" w:sz="4" w:space="0" w:color="auto"/>
              <w:right w:val="single" w:sz="4" w:space="0" w:color="auto"/>
            </w:tcBorders>
            <w:shd w:val="clear" w:color="auto" w:fill="auto"/>
            <w:vAlign w:val="bottom"/>
          </w:tcPr>
          <w:p w14:paraId="57F1C10E" w14:textId="1A1F2377" w:rsidR="00811281" w:rsidRPr="005473D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70881CF6" w14:textId="559DB2EE"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R$ 1.430,00</w:t>
            </w:r>
          </w:p>
        </w:tc>
        <w:tc>
          <w:tcPr>
            <w:tcW w:w="1418" w:type="dxa"/>
            <w:tcBorders>
              <w:top w:val="nil"/>
              <w:left w:val="single" w:sz="4" w:space="0" w:color="auto"/>
              <w:bottom w:val="single" w:sz="4" w:space="0" w:color="auto"/>
              <w:right w:val="single" w:sz="4" w:space="0" w:color="auto"/>
            </w:tcBorders>
            <w:shd w:val="clear" w:color="auto" w:fill="auto"/>
            <w:vAlign w:val="bottom"/>
          </w:tcPr>
          <w:p w14:paraId="30CBF245" w14:textId="4B3A6458"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R$ 15.730,00</w:t>
            </w:r>
          </w:p>
        </w:tc>
      </w:tr>
      <w:tr w:rsidR="00811281" w:rsidRPr="005473D1" w14:paraId="6829E218" w14:textId="77777777" w:rsidTr="006619E3">
        <w:trPr>
          <w:trHeight w:val="185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38410B0" w14:textId="29D3A7E9"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8</w:t>
            </w:r>
          </w:p>
        </w:tc>
        <w:tc>
          <w:tcPr>
            <w:tcW w:w="487" w:type="dxa"/>
            <w:tcBorders>
              <w:top w:val="nil"/>
              <w:left w:val="nil"/>
              <w:bottom w:val="single" w:sz="4" w:space="0" w:color="auto"/>
              <w:right w:val="single" w:sz="4" w:space="0" w:color="auto"/>
            </w:tcBorders>
            <w:shd w:val="clear" w:color="auto" w:fill="auto"/>
            <w:noWrap/>
            <w:vAlign w:val="center"/>
          </w:tcPr>
          <w:p w14:paraId="3C81049B" w14:textId="48384CA0" w:rsidR="00811281" w:rsidRPr="005473D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3C9A91E4" w14:textId="59ECAB67" w:rsidR="00811281" w:rsidRPr="001A6D83"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FOGÃO A GÁS CONTENDO NO MÍNIMO 04 BOCAS, ACENDIMENTO AUTOMÁTICO, GRADES DUPLAS, VIDRO INTERNO VEDADO, PRATELEIRA DESLIZANTE AJUSTÁVEL, MANÍPULOS REMOVÍVEIS, FORNO AUTOLIMPANTE C/LUZ, MESA EM AÇO INOX, QUEIMADORES AÇO ESMALTADO, ALIMENTAÇÃO BIVOLT (110-220V). GARANTIA MÍNIMA DE 12 MESES.</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0DB9AAB" w14:textId="0B81E8B6"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425200</w:t>
            </w:r>
          </w:p>
        </w:tc>
        <w:tc>
          <w:tcPr>
            <w:tcW w:w="993" w:type="dxa"/>
            <w:tcBorders>
              <w:top w:val="nil"/>
              <w:left w:val="single" w:sz="4" w:space="0" w:color="auto"/>
              <w:bottom w:val="single" w:sz="4" w:space="0" w:color="auto"/>
              <w:right w:val="single" w:sz="4" w:space="0" w:color="auto"/>
            </w:tcBorders>
            <w:shd w:val="clear" w:color="auto" w:fill="auto"/>
            <w:vAlign w:val="bottom"/>
          </w:tcPr>
          <w:p w14:paraId="53C9467F" w14:textId="37A05CC7"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2</w:t>
            </w:r>
          </w:p>
        </w:tc>
        <w:tc>
          <w:tcPr>
            <w:tcW w:w="1417" w:type="dxa"/>
            <w:tcBorders>
              <w:top w:val="nil"/>
              <w:left w:val="single" w:sz="4" w:space="0" w:color="auto"/>
              <w:bottom w:val="single" w:sz="4" w:space="0" w:color="auto"/>
              <w:right w:val="single" w:sz="4" w:space="0" w:color="auto"/>
            </w:tcBorders>
            <w:shd w:val="clear" w:color="auto" w:fill="auto"/>
            <w:vAlign w:val="bottom"/>
          </w:tcPr>
          <w:p w14:paraId="6BA24EB3" w14:textId="1DE63FFC"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R$ 800,40</w:t>
            </w:r>
          </w:p>
        </w:tc>
        <w:tc>
          <w:tcPr>
            <w:tcW w:w="1418" w:type="dxa"/>
            <w:tcBorders>
              <w:top w:val="nil"/>
              <w:left w:val="single" w:sz="4" w:space="0" w:color="auto"/>
              <w:bottom w:val="single" w:sz="4" w:space="0" w:color="auto"/>
              <w:right w:val="single" w:sz="4" w:space="0" w:color="auto"/>
            </w:tcBorders>
            <w:shd w:val="clear" w:color="auto" w:fill="auto"/>
            <w:vAlign w:val="bottom"/>
          </w:tcPr>
          <w:p w14:paraId="4CB21DB1" w14:textId="1A285C9D"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R$ 1.600,80</w:t>
            </w:r>
          </w:p>
        </w:tc>
      </w:tr>
      <w:tr w:rsidR="00811281" w:rsidRPr="005473D1" w14:paraId="7D3A7D11" w14:textId="77777777" w:rsidTr="006619E3">
        <w:trPr>
          <w:trHeight w:val="185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50B6CA2F" w14:textId="53F930E6"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9</w:t>
            </w:r>
          </w:p>
        </w:tc>
        <w:tc>
          <w:tcPr>
            <w:tcW w:w="487" w:type="dxa"/>
            <w:tcBorders>
              <w:top w:val="nil"/>
              <w:left w:val="nil"/>
              <w:bottom w:val="single" w:sz="4" w:space="0" w:color="auto"/>
              <w:right w:val="single" w:sz="4" w:space="0" w:color="auto"/>
            </w:tcBorders>
            <w:shd w:val="clear" w:color="auto" w:fill="auto"/>
            <w:noWrap/>
            <w:vAlign w:val="center"/>
          </w:tcPr>
          <w:p w14:paraId="0F774A97" w14:textId="292F6486"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6E752A57" w14:textId="67786568" w:rsidR="00811281" w:rsidRPr="00B34552"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 xml:space="preserve">LONGARINA COM NO MÍNIMO 3 LUGARES, CONTENDO BRAÇO EM TODAS DIVISÕES DE ACENTOS E ENCOSTO, MODELO SECRETÁRIA, ESTOFADA COM ESPUMA INJETADA DE ALTA DENSIDADE E MADEIRA COMPENSADA ANATÔMICA. PÉS EM TUBO DE AÇO. DIMENSÕES ESTOFADO: ASSENTO DE NO MÍNIMO: 400MM X 400MM E ENCOSTO DE NO MÍNIMO: 360MM X 270MM. DENSIDADE DA ESPUMA ASSENTO DE NO MÍNIMO: 27MM / DENSIDADE DE NO MÍNIMO 45 KG/M³E ENCOSTO COM NO MÍNIMO: 30MM / DENSIDADE COM NO MÍNIMO 45 KG/M³. REVESTIMENTO ESTOFADO: EM TECIDO POLIPROPILENO, DEVERÁ POSSUIR RESISTÊNCIA MECÂNICA NA COR PRETA, SEM REGULAGEM DE ALTURA. COR PRETO. GARANTIA MÍNIMA DE 1 ANO. </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FE6413F" w14:textId="11C94BA3" w:rsidR="00811281" w:rsidRPr="00193A03"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483605</w:t>
            </w:r>
          </w:p>
        </w:tc>
        <w:tc>
          <w:tcPr>
            <w:tcW w:w="993" w:type="dxa"/>
            <w:tcBorders>
              <w:top w:val="nil"/>
              <w:left w:val="single" w:sz="4" w:space="0" w:color="auto"/>
              <w:bottom w:val="single" w:sz="4" w:space="0" w:color="auto"/>
              <w:right w:val="single" w:sz="4" w:space="0" w:color="auto"/>
            </w:tcBorders>
            <w:shd w:val="clear" w:color="auto" w:fill="auto"/>
            <w:vAlign w:val="bottom"/>
          </w:tcPr>
          <w:p w14:paraId="5F61C841" w14:textId="1E142240"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44</w:t>
            </w:r>
          </w:p>
        </w:tc>
        <w:tc>
          <w:tcPr>
            <w:tcW w:w="1417" w:type="dxa"/>
            <w:tcBorders>
              <w:top w:val="nil"/>
              <w:left w:val="single" w:sz="4" w:space="0" w:color="auto"/>
              <w:bottom w:val="single" w:sz="4" w:space="0" w:color="auto"/>
              <w:right w:val="single" w:sz="4" w:space="0" w:color="auto"/>
            </w:tcBorders>
            <w:shd w:val="clear" w:color="auto" w:fill="auto"/>
            <w:vAlign w:val="bottom"/>
          </w:tcPr>
          <w:p w14:paraId="454C528F" w14:textId="25317320"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R$ 1.442,21</w:t>
            </w:r>
          </w:p>
        </w:tc>
        <w:tc>
          <w:tcPr>
            <w:tcW w:w="1418" w:type="dxa"/>
            <w:tcBorders>
              <w:top w:val="nil"/>
              <w:left w:val="single" w:sz="4" w:space="0" w:color="auto"/>
              <w:bottom w:val="single" w:sz="4" w:space="0" w:color="auto"/>
              <w:right w:val="single" w:sz="4" w:space="0" w:color="auto"/>
            </w:tcBorders>
            <w:shd w:val="clear" w:color="auto" w:fill="auto"/>
            <w:vAlign w:val="bottom"/>
          </w:tcPr>
          <w:p w14:paraId="1C0815D6" w14:textId="1975A1F1"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R$ 63.457,24</w:t>
            </w:r>
          </w:p>
        </w:tc>
      </w:tr>
      <w:tr w:rsidR="00811281" w:rsidRPr="005473D1" w14:paraId="0EC8BE27" w14:textId="77777777" w:rsidTr="006619E3">
        <w:trPr>
          <w:trHeight w:val="854"/>
        </w:trPr>
        <w:tc>
          <w:tcPr>
            <w:tcW w:w="503" w:type="dxa"/>
            <w:tcBorders>
              <w:top w:val="nil"/>
              <w:left w:val="single" w:sz="4" w:space="0" w:color="auto"/>
              <w:bottom w:val="single" w:sz="4" w:space="0" w:color="auto"/>
              <w:right w:val="single" w:sz="4" w:space="0" w:color="auto"/>
            </w:tcBorders>
            <w:shd w:val="clear" w:color="auto" w:fill="auto"/>
            <w:noWrap/>
            <w:vAlign w:val="center"/>
          </w:tcPr>
          <w:p w14:paraId="493ED623" w14:textId="38801054"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10</w:t>
            </w:r>
          </w:p>
        </w:tc>
        <w:tc>
          <w:tcPr>
            <w:tcW w:w="487" w:type="dxa"/>
            <w:tcBorders>
              <w:top w:val="nil"/>
              <w:left w:val="nil"/>
              <w:bottom w:val="single" w:sz="4" w:space="0" w:color="auto"/>
              <w:right w:val="single" w:sz="4" w:space="0" w:color="auto"/>
            </w:tcBorders>
            <w:shd w:val="clear" w:color="auto" w:fill="auto"/>
            <w:noWrap/>
            <w:vAlign w:val="center"/>
          </w:tcPr>
          <w:p w14:paraId="0AA9C805" w14:textId="70E565C1"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2E6B3059" w14:textId="10D74291" w:rsidR="00811281" w:rsidRPr="00B34552"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REFRIGERADOR DUPLEX - CAPACIDADE REFRIGERAÇÃO DE NO MÍNIMO: 375 L, DEVERÁ POSSUIR SISTEMA DEGELO: FROST FREE, COR: BRANCA, DEVERÁ POSSUIR PORTA LEGUMES, PRATELEIRAS INTERNAS. TENSÃO ALIMENTAÇÃO: 127 V. GARANTIA MÍNIMA DE 12 MESES.</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612A9993" w14:textId="7267648F" w:rsidR="00811281" w:rsidRPr="00193A03"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427602</w:t>
            </w:r>
          </w:p>
        </w:tc>
        <w:tc>
          <w:tcPr>
            <w:tcW w:w="993" w:type="dxa"/>
            <w:tcBorders>
              <w:top w:val="nil"/>
              <w:left w:val="single" w:sz="4" w:space="0" w:color="auto"/>
              <w:bottom w:val="single" w:sz="4" w:space="0" w:color="auto"/>
              <w:right w:val="single" w:sz="4" w:space="0" w:color="auto"/>
            </w:tcBorders>
            <w:shd w:val="clear" w:color="auto" w:fill="auto"/>
            <w:vAlign w:val="bottom"/>
          </w:tcPr>
          <w:p w14:paraId="3A52950A" w14:textId="0572B091"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2</w:t>
            </w:r>
          </w:p>
        </w:tc>
        <w:tc>
          <w:tcPr>
            <w:tcW w:w="1417" w:type="dxa"/>
            <w:tcBorders>
              <w:top w:val="nil"/>
              <w:left w:val="single" w:sz="4" w:space="0" w:color="auto"/>
              <w:bottom w:val="single" w:sz="4" w:space="0" w:color="auto"/>
              <w:right w:val="single" w:sz="4" w:space="0" w:color="auto"/>
            </w:tcBorders>
            <w:shd w:val="clear" w:color="auto" w:fill="auto"/>
            <w:vAlign w:val="bottom"/>
          </w:tcPr>
          <w:p w14:paraId="0D2C650C" w14:textId="751A5E86"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R$ 3.009,29</w:t>
            </w:r>
          </w:p>
        </w:tc>
        <w:tc>
          <w:tcPr>
            <w:tcW w:w="1418" w:type="dxa"/>
            <w:tcBorders>
              <w:top w:val="nil"/>
              <w:left w:val="single" w:sz="4" w:space="0" w:color="auto"/>
              <w:bottom w:val="single" w:sz="4" w:space="0" w:color="auto"/>
              <w:right w:val="single" w:sz="4" w:space="0" w:color="auto"/>
            </w:tcBorders>
            <w:shd w:val="clear" w:color="auto" w:fill="auto"/>
            <w:vAlign w:val="bottom"/>
          </w:tcPr>
          <w:p w14:paraId="7B2D2A9D" w14:textId="50D26926"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R$ 6.018,58</w:t>
            </w:r>
          </w:p>
        </w:tc>
      </w:tr>
      <w:tr w:rsidR="00811281" w:rsidRPr="005473D1" w14:paraId="2823FAC6" w14:textId="77777777" w:rsidTr="006619E3">
        <w:trPr>
          <w:trHeight w:val="1547"/>
        </w:trPr>
        <w:tc>
          <w:tcPr>
            <w:tcW w:w="503" w:type="dxa"/>
            <w:tcBorders>
              <w:top w:val="nil"/>
              <w:left w:val="single" w:sz="4" w:space="0" w:color="auto"/>
              <w:bottom w:val="single" w:sz="4" w:space="0" w:color="auto"/>
              <w:right w:val="single" w:sz="4" w:space="0" w:color="auto"/>
            </w:tcBorders>
            <w:shd w:val="clear" w:color="auto" w:fill="auto"/>
            <w:noWrap/>
            <w:vAlign w:val="center"/>
          </w:tcPr>
          <w:p w14:paraId="32B25E60" w14:textId="13126C33"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11</w:t>
            </w:r>
          </w:p>
        </w:tc>
        <w:tc>
          <w:tcPr>
            <w:tcW w:w="487" w:type="dxa"/>
            <w:tcBorders>
              <w:top w:val="nil"/>
              <w:left w:val="nil"/>
              <w:bottom w:val="single" w:sz="4" w:space="0" w:color="auto"/>
              <w:right w:val="single" w:sz="4" w:space="0" w:color="auto"/>
            </w:tcBorders>
            <w:shd w:val="clear" w:color="auto" w:fill="auto"/>
            <w:noWrap/>
            <w:vAlign w:val="center"/>
          </w:tcPr>
          <w:p w14:paraId="7FDB52AD" w14:textId="7E12FC80"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1BFFC178" w14:textId="2D216ADA" w:rsidR="00811281" w:rsidRPr="00B34552"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MÁQUINA DE LAVAR ROUPA, TIPO LAVADORA, TAMPA SUPERIOR, CAPACIDADE PARA NO MÍNIMO 12 QUILOS, DEVERÁ POSSUIR PROGRAMAÇÃO DE LAVAGEM, ACABAMENTO DO CESTO EM INOX, DEVERÁ POSSUIR SISTEMA DE CENTRIFUGAÇÃO, CONTENDO NO MÍNIMO 11 CICLOS DE LAVAGEM, FILTRO DE FIAPOS, DISPENSER PARA AMACIANTE/ALVEJANTE/SABÃO, VOLTAGEM 127V.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DADCD92" w14:textId="0389B292" w:rsidR="00811281" w:rsidRPr="00193A03"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325146</w:t>
            </w:r>
          </w:p>
        </w:tc>
        <w:tc>
          <w:tcPr>
            <w:tcW w:w="993" w:type="dxa"/>
            <w:tcBorders>
              <w:top w:val="nil"/>
              <w:left w:val="single" w:sz="4" w:space="0" w:color="auto"/>
              <w:bottom w:val="single" w:sz="4" w:space="0" w:color="auto"/>
              <w:right w:val="single" w:sz="4" w:space="0" w:color="auto"/>
            </w:tcBorders>
            <w:shd w:val="clear" w:color="auto" w:fill="auto"/>
            <w:vAlign w:val="bottom"/>
          </w:tcPr>
          <w:p w14:paraId="4FB41DA0" w14:textId="1BEC70D0"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6</w:t>
            </w:r>
          </w:p>
        </w:tc>
        <w:tc>
          <w:tcPr>
            <w:tcW w:w="1417" w:type="dxa"/>
            <w:tcBorders>
              <w:top w:val="nil"/>
              <w:left w:val="single" w:sz="4" w:space="0" w:color="auto"/>
              <w:bottom w:val="single" w:sz="4" w:space="0" w:color="auto"/>
              <w:right w:val="single" w:sz="4" w:space="0" w:color="auto"/>
            </w:tcBorders>
            <w:shd w:val="clear" w:color="auto" w:fill="auto"/>
            <w:vAlign w:val="bottom"/>
          </w:tcPr>
          <w:p w14:paraId="4BE156D2" w14:textId="0FA93AF6"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R$ 1.993,12</w:t>
            </w:r>
          </w:p>
        </w:tc>
        <w:tc>
          <w:tcPr>
            <w:tcW w:w="1418" w:type="dxa"/>
            <w:tcBorders>
              <w:top w:val="nil"/>
              <w:left w:val="single" w:sz="4" w:space="0" w:color="auto"/>
              <w:bottom w:val="single" w:sz="4" w:space="0" w:color="auto"/>
              <w:right w:val="single" w:sz="4" w:space="0" w:color="auto"/>
            </w:tcBorders>
            <w:shd w:val="clear" w:color="auto" w:fill="auto"/>
            <w:vAlign w:val="bottom"/>
          </w:tcPr>
          <w:p w14:paraId="1ECC8C02" w14:textId="3318C566"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R$ 11.958,72</w:t>
            </w:r>
          </w:p>
        </w:tc>
      </w:tr>
      <w:tr w:rsidR="00811281" w:rsidRPr="005473D1" w14:paraId="7052AF74" w14:textId="77777777" w:rsidTr="006619E3">
        <w:trPr>
          <w:trHeight w:val="551"/>
        </w:trPr>
        <w:tc>
          <w:tcPr>
            <w:tcW w:w="503" w:type="dxa"/>
            <w:tcBorders>
              <w:top w:val="nil"/>
              <w:left w:val="single" w:sz="4" w:space="0" w:color="auto"/>
              <w:bottom w:val="single" w:sz="4" w:space="0" w:color="auto"/>
              <w:right w:val="single" w:sz="4" w:space="0" w:color="auto"/>
            </w:tcBorders>
            <w:shd w:val="clear" w:color="auto" w:fill="auto"/>
            <w:noWrap/>
            <w:vAlign w:val="center"/>
          </w:tcPr>
          <w:p w14:paraId="1C865EA5" w14:textId="1D1E42C3"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12</w:t>
            </w:r>
          </w:p>
        </w:tc>
        <w:tc>
          <w:tcPr>
            <w:tcW w:w="487" w:type="dxa"/>
            <w:tcBorders>
              <w:top w:val="nil"/>
              <w:left w:val="nil"/>
              <w:bottom w:val="single" w:sz="4" w:space="0" w:color="auto"/>
              <w:right w:val="single" w:sz="4" w:space="0" w:color="auto"/>
            </w:tcBorders>
            <w:shd w:val="clear" w:color="auto" w:fill="auto"/>
            <w:noWrap/>
            <w:vAlign w:val="center"/>
          </w:tcPr>
          <w:p w14:paraId="69E99C08" w14:textId="47FBB28B"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4213D2AC" w14:textId="760CED2E" w:rsidR="00811281" w:rsidRPr="00B34552"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 xml:space="preserve">NOTEBOOK, CONFIGURAÇÕES MÍNIMAS: INTEL® CORE™ I7-1255U (10-CORE, CACHE DE 12MB, ATÉ 4.7GHZ), 12ª GERAÇÃO DE PROCESSADOR, SISTEMA OPERACIONAL WINDOWS 11 PRO, PLACA DE VÍDEO INTEL® IRIS® XE COM MEMÓRIA GRÁFICA COMPARTILHADA, 8GB DE MEMÓRIA RAM EXPANSÍVEL ATÉ 16GB, ARMAZENAMENTO SSD DE 512GB, NÚMERO DE SLOTS PARA SSD: 2, SENDO UM SSD E UM NVME, TELA FULL HD DE NO MÍNIMO 15.6" (1920 X 1080), WIRELESS 802.11AC, PLACA DE REDE WIRELESS E BLUETOOTH, PORTAS DE COMUNICAÇÃO: 1 HDMI, 1 USB-C, 1 USB 3.2 LEITOR DE CARTÃO MULTIMÍDIA MICROSD, 1 SAÍDA PARA FONE DE OUVIDO/ENTRADA PARA MICROFONE, 1 ENTRADA PARA RJ45 (LAN), MULTIMÍDIA ALTO-FALANTE ESTÉREO. CARREGADOR DE BATERIA ORIGINAL DO </w:t>
            </w:r>
            <w:r>
              <w:rPr>
                <w:rFonts w:ascii="Calibri" w:hAnsi="Calibri" w:cs="Calibri"/>
                <w:sz w:val="16"/>
                <w:szCs w:val="16"/>
              </w:rPr>
              <w:lastRenderedPageBreak/>
              <w:t>FABRICANTE, GARANTIA MÍNIMA DE12 MESES DE GARANTIA</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0D85DC51" w14:textId="54943ED0" w:rsidR="00811281" w:rsidRPr="00193A03"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lastRenderedPageBreak/>
              <w:t>480277</w:t>
            </w:r>
          </w:p>
        </w:tc>
        <w:tc>
          <w:tcPr>
            <w:tcW w:w="993" w:type="dxa"/>
            <w:tcBorders>
              <w:top w:val="nil"/>
              <w:left w:val="single" w:sz="4" w:space="0" w:color="auto"/>
              <w:bottom w:val="single" w:sz="4" w:space="0" w:color="auto"/>
              <w:right w:val="single" w:sz="4" w:space="0" w:color="auto"/>
            </w:tcBorders>
            <w:shd w:val="clear" w:color="auto" w:fill="auto"/>
            <w:vAlign w:val="bottom"/>
          </w:tcPr>
          <w:p w14:paraId="6361BC02" w14:textId="58B08FA3"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3776757D" w14:textId="6A47A1A4"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R$ 4.158,53</w:t>
            </w:r>
          </w:p>
        </w:tc>
        <w:tc>
          <w:tcPr>
            <w:tcW w:w="1418" w:type="dxa"/>
            <w:tcBorders>
              <w:top w:val="nil"/>
              <w:left w:val="single" w:sz="4" w:space="0" w:color="auto"/>
              <w:bottom w:val="single" w:sz="4" w:space="0" w:color="auto"/>
              <w:right w:val="single" w:sz="4" w:space="0" w:color="auto"/>
            </w:tcBorders>
            <w:shd w:val="clear" w:color="auto" w:fill="auto"/>
            <w:vAlign w:val="bottom"/>
          </w:tcPr>
          <w:p w14:paraId="5686114E" w14:textId="5859B7CA"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R$ 45.743,83</w:t>
            </w:r>
          </w:p>
        </w:tc>
      </w:tr>
      <w:tr w:rsidR="00811281" w:rsidRPr="005473D1" w14:paraId="38A7DBEF" w14:textId="77777777" w:rsidTr="006619E3">
        <w:trPr>
          <w:trHeight w:val="1850"/>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BF73AB4" w14:textId="2D471ECC"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13</w:t>
            </w:r>
          </w:p>
        </w:tc>
        <w:tc>
          <w:tcPr>
            <w:tcW w:w="487" w:type="dxa"/>
            <w:tcBorders>
              <w:top w:val="nil"/>
              <w:left w:val="nil"/>
              <w:bottom w:val="single" w:sz="4" w:space="0" w:color="auto"/>
              <w:right w:val="single" w:sz="4" w:space="0" w:color="auto"/>
            </w:tcBorders>
            <w:shd w:val="clear" w:color="auto" w:fill="auto"/>
            <w:noWrap/>
            <w:vAlign w:val="center"/>
          </w:tcPr>
          <w:p w14:paraId="4693E5AE" w14:textId="339E7DB5"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32DF1955" w14:textId="68F4028E" w:rsidR="00811281" w:rsidRPr="00B34552"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POLTRONA HOSPITALAR RECLINÁVEL PARA HIDRATAÇÃO E COLETA DE SANGUE, CONTENDO ASSENTO, ENCOSTO, APOIO BRAÇOS E PÉS ARTICULADOS. DEVERÁ SER CONFECCIONADA EM ESTRUTURA EM TUBOS DE AÇO REDONDO COM ACABAMENTO EM PINTURA EPÓXI, ASSENTO E ENCOSTO ESTOFADOS EM ESPUMA REVESTIDOS EM COURVIN NAS CORES PRETO OU AZUL; COMPATÍVEL PARA ATENDIMENTO DE PACIENTES ADULTOS, POSSUINDO CAPACIDADE PARA NO MÍNIMO 120 KG. DEVERÁ POSSUIR REGISTRO NA ANVISA OU DOCUMENTO DE ISENÇÃO DE REGISTRO.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3DB928B" w14:textId="563A9F1B" w:rsidR="00811281" w:rsidRPr="00193A03"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484081</w:t>
            </w:r>
          </w:p>
        </w:tc>
        <w:tc>
          <w:tcPr>
            <w:tcW w:w="993" w:type="dxa"/>
            <w:tcBorders>
              <w:top w:val="nil"/>
              <w:left w:val="single" w:sz="4" w:space="0" w:color="auto"/>
              <w:bottom w:val="single" w:sz="4" w:space="0" w:color="auto"/>
              <w:right w:val="single" w:sz="4" w:space="0" w:color="auto"/>
            </w:tcBorders>
            <w:shd w:val="clear" w:color="auto" w:fill="auto"/>
            <w:vAlign w:val="bottom"/>
          </w:tcPr>
          <w:p w14:paraId="0991AEF9" w14:textId="08834346"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11</w:t>
            </w:r>
          </w:p>
        </w:tc>
        <w:tc>
          <w:tcPr>
            <w:tcW w:w="1417" w:type="dxa"/>
            <w:tcBorders>
              <w:top w:val="nil"/>
              <w:left w:val="single" w:sz="4" w:space="0" w:color="auto"/>
              <w:bottom w:val="single" w:sz="4" w:space="0" w:color="auto"/>
              <w:right w:val="single" w:sz="4" w:space="0" w:color="auto"/>
            </w:tcBorders>
            <w:shd w:val="clear" w:color="auto" w:fill="auto"/>
            <w:vAlign w:val="bottom"/>
          </w:tcPr>
          <w:p w14:paraId="34F23D15" w14:textId="59110C35"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R$ 1.115,87</w:t>
            </w:r>
          </w:p>
        </w:tc>
        <w:tc>
          <w:tcPr>
            <w:tcW w:w="1418" w:type="dxa"/>
            <w:tcBorders>
              <w:top w:val="nil"/>
              <w:left w:val="single" w:sz="4" w:space="0" w:color="auto"/>
              <w:bottom w:val="single" w:sz="4" w:space="0" w:color="auto"/>
              <w:right w:val="single" w:sz="4" w:space="0" w:color="auto"/>
            </w:tcBorders>
            <w:shd w:val="clear" w:color="auto" w:fill="auto"/>
            <w:vAlign w:val="bottom"/>
          </w:tcPr>
          <w:p w14:paraId="4C1E1210" w14:textId="04ECA324"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R$ 12.274,57</w:t>
            </w:r>
          </w:p>
        </w:tc>
      </w:tr>
      <w:tr w:rsidR="00811281" w:rsidRPr="005473D1" w14:paraId="51B3DE24" w14:textId="77777777" w:rsidTr="006619E3">
        <w:trPr>
          <w:trHeight w:val="4748"/>
        </w:trPr>
        <w:tc>
          <w:tcPr>
            <w:tcW w:w="503" w:type="dxa"/>
            <w:tcBorders>
              <w:top w:val="nil"/>
              <w:left w:val="single" w:sz="4" w:space="0" w:color="auto"/>
              <w:bottom w:val="single" w:sz="4" w:space="0" w:color="auto"/>
              <w:right w:val="single" w:sz="4" w:space="0" w:color="auto"/>
            </w:tcBorders>
            <w:shd w:val="clear" w:color="auto" w:fill="auto"/>
            <w:noWrap/>
            <w:vAlign w:val="center"/>
          </w:tcPr>
          <w:p w14:paraId="22D3BEE0" w14:textId="59CA807C"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14</w:t>
            </w:r>
          </w:p>
        </w:tc>
        <w:tc>
          <w:tcPr>
            <w:tcW w:w="487" w:type="dxa"/>
            <w:tcBorders>
              <w:top w:val="nil"/>
              <w:left w:val="nil"/>
              <w:bottom w:val="single" w:sz="4" w:space="0" w:color="auto"/>
              <w:right w:val="single" w:sz="4" w:space="0" w:color="auto"/>
            </w:tcBorders>
            <w:shd w:val="clear" w:color="auto" w:fill="auto"/>
            <w:noWrap/>
            <w:vAlign w:val="center"/>
          </w:tcPr>
          <w:p w14:paraId="304E59A6" w14:textId="764D4DB8" w:rsidR="00811281" w:rsidRDefault="00811281" w:rsidP="00811281">
            <w:pPr>
              <w:spacing w:line="240" w:lineRule="auto"/>
              <w:ind w:left="0" w:hanging="2"/>
              <w:jc w:val="center"/>
              <w:rPr>
                <w:rFonts w:ascii="Arial" w:hAnsi="Arial" w:cs="Arial"/>
                <w:color w:val="000000"/>
                <w:sz w:val="16"/>
                <w:szCs w:val="16"/>
              </w:rPr>
            </w:pPr>
            <w:r>
              <w:rPr>
                <w:rFonts w:ascii="Arial" w:hAnsi="Arial" w:cs="Arial"/>
                <w:color w:val="000000"/>
                <w:sz w:val="16"/>
                <w:szCs w:val="16"/>
              </w:rPr>
              <w:t>UND</w:t>
            </w:r>
          </w:p>
        </w:tc>
        <w:tc>
          <w:tcPr>
            <w:tcW w:w="3825" w:type="dxa"/>
            <w:tcBorders>
              <w:top w:val="nil"/>
              <w:left w:val="single" w:sz="4" w:space="0" w:color="auto"/>
              <w:bottom w:val="single" w:sz="4" w:space="0" w:color="auto"/>
              <w:right w:val="single" w:sz="4" w:space="0" w:color="auto"/>
            </w:tcBorders>
            <w:shd w:val="clear" w:color="auto" w:fill="auto"/>
            <w:vAlign w:val="bottom"/>
          </w:tcPr>
          <w:p w14:paraId="48D21553" w14:textId="741303BC" w:rsidR="00811281" w:rsidRPr="00B34552" w:rsidRDefault="00811281" w:rsidP="00811281">
            <w:pPr>
              <w:spacing w:line="240" w:lineRule="auto"/>
              <w:ind w:left="0" w:hanging="2"/>
              <w:jc w:val="both"/>
              <w:rPr>
                <w:rFonts w:ascii="Arial" w:hAnsi="Arial" w:cs="Arial"/>
                <w:color w:val="000000"/>
                <w:sz w:val="16"/>
                <w:szCs w:val="16"/>
              </w:rPr>
            </w:pPr>
            <w:r>
              <w:rPr>
                <w:rFonts w:ascii="Calibri" w:hAnsi="Calibri" w:cs="Calibri"/>
                <w:sz w:val="16"/>
                <w:szCs w:val="16"/>
              </w:rPr>
              <w:t>PROJETOR (MODELO REFERÊNCIA PROJETOR EPSON POWERLITE FH52+): SISTEMA DE PROJEÇÃO: TECNOLOGIA 3LCD DE 3 CHIPS; MODO DE PROJEÇÃO: FRONTAL / TRASEIRO / TETO; PAINEL LCD:0,60 POLEGADAS OU SUPERIOR; MÉTODO DE PROJEÇÃO: MATRIZ ATIVA TFT DE POLI-SILÍCIO;  NÚMERO DE PIXELS: NO MÍNIMO 2.304.000 PIXELS (1920 X 1080) X 3; TAMANHO DA TELA DE 30" A 300" (0,87 M - 14,41 M); SAÍDA DE LUZ COLORIDA MÍNIMA DE 4000 LUMENS; SAÍDA DE LUZ BRANCA  MÍNIMA DE 4000 LUMENS RESOLUÇÃO NATIVA: FULL HD OU SUPERIOR; TIPO DE LÂMPADA: 230W UHE; DURAÇÃO DA LÂMPADA MÍNIMA DE 5.500 HORAS (NORMAL) 12.000 HORAS (ECO); RAZÃO DE CONTRASTE: ATÉ 16.000:1; REPRODUÇÃO DE COR: ATÉ 1 BILHÃO DE CORES); TIPO ZOOM: ÓPTICO (MANUAL) / FOCO MANUAL; RAZÃO DE ZOOM:1-1.6; TAMPA DA LENTE: SLIDE LENS SHUTTER; ENTRADA PARA COMPUTADOR X 1 D-SUB15; RCA; HDMI X 2; ENTRADA ÁUDIO RCA;  USB TIPO A (PARA MÓDULO WIRELESS); USB TIPO B (PARA ATUALIZAÇÃO DE FIRMWARE); MÓDULO WIRELESS INTEGRADO ALTO-FALANTE EMBUTIDO DE 16W. GARANTIA MÍNIMA DE 1 ANO.</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E88F572" w14:textId="21F6BE14" w:rsidR="00811281" w:rsidRPr="00193A03" w:rsidRDefault="00811281" w:rsidP="00811281">
            <w:pPr>
              <w:spacing w:line="240" w:lineRule="auto"/>
              <w:ind w:left="0" w:hanging="2"/>
              <w:jc w:val="center"/>
              <w:rPr>
                <w:rFonts w:ascii="Arial" w:hAnsi="Arial" w:cs="Arial"/>
                <w:color w:val="000000"/>
                <w:sz w:val="16"/>
                <w:szCs w:val="16"/>
              </w:rPr>
            </w:pPr>
            <w:r>
              <w:rPr>
                <w:rFonts w:ascii="Calibri" w:hAnsi="Calibri" w:cs="Calibri"/>
                <w:sz w:val="16"/>
                <w:szCs w:val="16"/>
              </w:rPr>
              <w:t>603956</w:t>
            </w:r>
          </w:p>
        </w:tc>
        <w:tc>
          <w:tcPr>
            <w:tcW w:w="993" w:type="dxa"/>
            <w:tcBorders>
              <w:top w:val="nil"/>
              <w:left w:val="single" w:sz="4" w:space="0" w:color="auto"/>
              <w:bottom w:val="single" w:sz="4" w:space="0" w:color="auto"/>
              <w:right w:val="single" w:sz="4" w:space="0" w:color="auto"/>
            </w:tcBorders>
            <w:shd w:val="clear" w:color="auto" w:fill="auto"/>
            <w:vAlign w:val="bottom"/>
          </w:tcPr>
          <w:p w14:paraId="273CE1F2" w14:textId="2EB88CDA" w:rsidR="00811281" w:rsidRDefault="00811281" w:rsidP="00811281">
            <w:pPr>
              <w:spacing w:line="240" w:lineRule="auto"/>
              <w:ind w:left="0" w:hanging="2"/>
              <w:jc w:val="center"/>
              <w:rPr>
                <w:rFonts w:ascii="Arial" w:hAnsi="Arial" w:cs="Arial"/>
                <w:color w:val="000000"/>
                <w:sz w:val="16"/>
                <w:szCs w:val="16"/>
              </w:rPr>
            </w:pPr>
            <w:r>
              <w:rPr>
                <w:rFonts w:ascii="Calibri" w:hAnsi="Calibri" w:cs="Calibri"/>
                <w:color w:val="000000"/>
                <w:sz w:val="16"/>
                <w:szCs w:val="16"/>
              </w:rPr>
              <w:t>3</w:t>
            </w:r>
          </w:p>
        </w:tc>
        <w:tc>
          <w:tcPr>
            <w:tcW w:w="1417" w:type="dxa"/>
            <w:tcBorders>
              <w:top w:val="nil"/>
              <w:left w:val="single" w:sz="4" w:space="0" w:color="auto"/>
              <w:bottom w:val="single" w:sz="4" w:space="0" w:color="auto"/>
              <w:right w:val="single" w:sz="4" w:space="0" w:color="auto"/>
            </w:tcBorders>
            <w:shd w:val="clear" w:color="auto" w:fill="auto"/>
            <w:vAlign w:val="bottom"/>
          </w:tcPr>
          <w:p w14:paraId="65B4B7FC" w14:textId="7E0E4237"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R$ 4.050,02</w:t>
            </w:r>
          </w:p>
        </w:tc>
        <w:tc>
          <w:tcPr>
            <w:tcW w:w="1418" w:type="dxa"/>
            <w:tcBorders>
              <w:top w:val="nil"/>
              <w:left w:val="single" w:sz="4" w:space="0" w:color="auto"/>
              <w:bottom w:val="single" w:sz="4" w:space="0" w:color="auto"/>
              <w:right w:val="single" w:sz="4" w:space="0" w:color="auto"/>
            </w:tcBorders>
            <w:shd w:val="clear" w:color="auto" w:fill="auto"/>
            <w:vAlign w:val="bottom"/>
          </w:tcPr>
          <w:p w14:paraId="61032BCA" w14:textId="053B5EFE" w:rsidR="00811281" w:rsidRPr="006836ED" w:rsidRDefault="00811281" w:rsidP="006836ED">
            <w:pPr>
              <w:spacing w:line="240" w:lineRule="auto"/>
              <w:ind w:left="0" w:hanging="2"/>
              <w:jc w:val="center"/>
              <w:rPr>
                <w:rFonts w:ascii="Arial" w:hAnsi="Arial" w:cs="Arial"/>
                <w:sz w:val="16"/>
                <w:szCs w:val="16"/>
              </w:rPr>
            </w:pPr>
            <w:r w:rsidRPr="006836ED">
              <w:rPr>
                <w:rFonts w:ascii="Calibri" w:hAnsi="Calibri" w:cs="Calibri"/>
                <w:color w:val="000000"/>
                <w:sz w:val="16"/>
                <w:szCs w:val="16"/>
              </w:rPr>
              <w:t>R$ 12.150,06</w:t>
            </w:r>
          </w:p>
        </w:tc>
      </w:tr>
    </w:tbl>
    <w:p w14:paraId="1BF1AF0B" w14:textId="77777777" w:rsidR="00660692" w:rsidRDefault="00660692" w:rsidP="00410D8B">
      <w:pPr>
        <w:ind w:leftChars="0" w:left="0" w:right="-426" w:firstLineChars="0" w:firstLine="0"/>
        <w:jc w:val="both"/>
        <w:rPr>
          <w:rFonts w:eastAsia="Merriweather"/>
          <w:bCs/>
          <w:color w:val="000000" w:themeColor="text1"/>
        </w:rPr>
      </w:pPr>
    </w:p>
    <w:p w14:paraId="49C50DDA" w14:textId="77777777" w:rsidR="0043341B" w:rsidRPr="00AC7CC5" w:rsidRDefault="0043341B" w:rsidP="0043341B">
      <w:pPr>
        <w:pStyle w:val="PargrafodaLista"/>
        <w:numPr>
          <w:ilvl w:val="0"/>
          <w:numId w:val="19"/>
        </w:numPr>
        <w:ind w:leftChars="0" w:right="-426" w:firstLineChars="0"/>
        <w:jc w:val="both"/>
        <w:rPr>
          <w:rFonts w:eastAsia="Merriweather"/>
          <w:b/>
          <w:color w:val="000000" w:themeColor="text1"/>
        </w:rPr>
      </w:pPr>
      <w:r w:rsidRPr="00AC7CC5">
        <w:rPr>
          <w:rFonts w:eastAsia="Merriweather"/>
          <w:b/>
          <w:color w:val="000000" w:themeColor="text1"/>
        </w:rPr>
        <w:t>Prazos:</w:t>
      </w:r>
      <w:r w:rsidRPr="00AC7CC5">
        <w:rPr>
          <w:color w:val="000000" w:themeColor="text1"/>
        </w:rPr>
        <w:t xml:space="preserve"> </w:t>
      </w:r>
    </w:p>
    <w:p w14:paraId="27B141DC" w14:textId="48EF8AE0" w:rsidR="0043341B" w:rsidRPr="009134D2" w:rsidRDefault="0043341B" w:rsidP="00A74EBF">
      <w:pPr>
        <w:pStyle w:val="PargrafodaLista"/>
        <w:numPr>
          <w:ilvl w:val="1"/>
          <w:numId w:val="19"/>
        </w:numPr>
        <w:tabs>
          <w:tab w:val="left" w:pos="426"/>
        </w:tabs>
        <w:ind w:leftChars="0" w:right="-426" w:firstLineChars="0"/>
        <w:jc w:val="both"/>
        <w:rPr>
          <w:rFonts w:eastAsia="Merriweather"/>
        </w:rPr>
      </w:pPr>
      <w:r w:rsidRPr="009134D2">
        <w:rPr>
          <w:rFonts w:eastAsia="Merriweather"/>
        </w:rPr>
        <w:t xml:space="preserve">Previsão de data em que deve ser assinado o instrumento contratual: </w:t>
      </w:r>
      <w:r w:rsidR="00072C3D">
        <w:rPr>
          <w:rFonts w:eastAsia="Merriweather"/>
        </w:rPr>
        <w:t>dezembro</w:t>
      </w:r>
      <w:r w:rsidR="001B0992" w:rsidRPr="009134D2">
        <w:rPr>
          <w:rFonts w:eastAsia="Merriweather"/>
        </w:rPr>
        <w:t xml:space="preserve"> de 2024.</w:t>
      </w:r>
    </w:p>
    <w:p w14:paraId="740C4E05" w14:textId="77777777" w:rsidR="006F5058" w:rsidRPr="00835A7E" w:rsidRDefault="006F5058" w:rsidP="006F5058">
      <w:pPr>
        <w:pStyle w:val="PargrafodaLista"/>
        <w:tabs>
          <w:tab w:val="left" w:pos="426"/>
        </w:tabs>
        <w:ind w:leftChars="0" w:left="756" w:right="-426" w:firstLineChars="0" w:firstLine="0"/>
        <w:jc w:val="both"/>
        <w:rPr>
          <w:rFonts w:eastAsia="Merriweather"/>
          <w:color w:val="FF0000"/>
        </w:rPr>
      </w:pPr>
    </w:p>
    <w:p w14:paraId="47A87ADD" w14:textId="77777777" w:rsidR="0043341B" w:rsidRPr="00AC7CC5" w:rsidRDefault="00946C8A" w:rsidP="0043341B">
      <w:pPr>
        <w:pStyle w:val="PargrafodaLista"/>
        <w:numPr>
          <w:ilvl w:val="0"/>
          <w:numId w:val="19"/>
        </w:numPr>
        <w:ind w:leftChars="0" w:right="-426" w:firstLineChars="0"/>
        <w:jc w:val="both"/>
        <w:rPr>
          <w:rFonts w:eastAsia="Merriweather"/>
          <w:b/>
        </w:rPr>
      </w:pPr>
      <w:r w:rsidRPr="00AC7CC5">
        <w:rPr>
          <w:rFonts w:eastAsia="Merriweather"/>
          <w:b/>
        </w:rPr>
        <w:t>Requisitos da contratação</w:t>
      </w:r>
    </w:p>
    <w:p w14:paraId="257E5391" w14:textId="350E1773" w:rsidR="0043341B" w:rsidRPr="003400EA" w:rsidRDefault="0043341B" w:rsidP="00A74EBF">
      <w:pPr>
        <w:pStyle w:val="PargrafodaLista"/>
        <w:numPr>
          <w:ilvl w:val="1"/>
          <w:numId w:val="19"/>
        </w:numPr>
        <w:tabs>
          <w:tab w:val="left" w:pos="426"/>
        </w:tabs>
        <w:ind w:leftChars="0" w:right="-426" w:firstLineChars="0"/>
        <w:jc w:val="both"/>
        <w:rPr>
          <w:rFonts w:eastAsia="Merriweather"/>
        </w:rPr>
      </w:pPr>
      <w:r w:rsidRPr="00A66FD0">
        <w:rPr>
          <w:rFonts w:eastAsia="Merriweather"/>
        </w:rPr>
        <w:t xml:space="preserve">Garantia do Produto e de Execução: </w:t>
      </w:r>
      <w:r w:rsidR="00A66FD0" w:rsidRPr="003400EA">
        <w:rPr>
          <w:rFonts w:eastAsia="Merriweather"/>
        </w:rPr>
        <w:t>Não se aplica</w:t>
      </w:r>
      <w:r w:rsidR="005F2178" w:rsidRPr="003400EA">
        <w:rPr>
          <w:rFonts w:eastAsia="Merriweather"/>
        </w:rPr>
        <w:t>.</w:t>
      </w:r>
    </w:p>
    <w:p w14:paraId="7A58AF00" w14:textId="5BBE20CE" w:rsidR="0043341B" w:rsidRPr="00171E50" w:rsidRDefault="00946C8A" w:rsidP="00171E50">
      <w:pPr>
        <w:pStyle w:val="PargrafodaLista"/>
        <w:numPr>
          <w:ilvl w:val="1"/>
          <w:numId w:val="19"/>
        </w:numPr>
        <w:tabs>
          <w:tab w:val="left" w:pos="426"/>
        </w:tabs>
        <w:ind w:leftChars="0" w:right="-426" w:firstLineChars="0"/>
        <w:jc w:val="both"/>
        <w:rPr>
          <w:rFonts w:eastAsia="Merriweather"/>
          <w:color w:val="000000" w:themeColor="text1"/>
        </w:rPr>
      </w:pPr>
      <w:r w:rsidRPr="00AC7CC5">
        <w:rPr>
          <w:rFonts w:eastAsia="Merriweather"/>
          <w:color w:val="000000" w:themeColor="text1"/>
        </w:rPr>
        <w:t>Local da entrega</w:t>
      </w:r>
      <w:r w:rsidR="00171E50">
        <w:rPr>
          <w:rFonts w:eastAsia="Merriweather"/>
          <w:color w:val="000000" w:themeColor="text1"/>
        </w:rPr>
        <w:t xml:space="preserve">: </w:t>
      </w:r>
      <w:r w:rsidR="002E7B8D">
        <w:rPr>
          <w:rFonts w:eastAsia="Merriweather"/>
          <w:color w:val="000000" w:themeColor="text1"/>
        </w:rPr>
        <w:t xml:space="preserve">Almoxarifado Central </w:t>
      </w:r>
      <w:r w:rsidR="00171E50">
        <w:rPr>
          <w:rFonts w:eastAsia="Merriweather"/>
        </w:rPr>
        <w:t>ou de acordo com a solicitação de fornecimento/empenho.</w:t>
      </w:r>
    </w:p>
    <w:p w14:paraId="373E7E39" w14:textId="7CD723EE" w:rsidR="00946C8A" w:rsidRPr="00171E50" w:rsidRDefault="00946C8A" w:rsidP="00171E50">
      <w:pPr>
        <w:pStyle w:val="PargrafodaLista"/>
        <w:numPr>
          <w:ilvl w:val="1"/>
          <w:numId w:val="19"/>
        </w:numPr>
        <w:tabs>
          <w:tab w:val="left" w:pos="426"/>
        </w:tabs>
        <w:ind w:leftChars="0" w:right="-426" w:firstLineChars="0"/>
        <w:jc w:val="both"/>
        <w:rPr>
          <w:rFonts w:eastAsia="Merriweather"/>
          <w:color w:val="000000" w:themeColor="text1"/>
        </w:rPr>
      </w:pPr>
      <w:r w:rsidRPr="005F2178">
        <w:rPr>
          <w:rFonts w:eastAsia="Merriweather"/>
          <w:color w:val="000000" w:themeColor="text1"/>
        </w:rPr>
        <w:t>Endereço de entrega:</w:t>
      </w:r>
      <w:r w:rsidR="000F24EC" w:rsidRPr="005F2178">
        <w:rPr>
          <w:color w:val="000000" w:themeColor="text1"/>
        </w:rPr>
        <w:t xml:space="preserve"> </w:t>
      </w:r>
      <w:r w:rsidR="002E7B8D">
        <w:rPr>
          <w:color w:val="000000" w:themeColor="text1"/>
        </w:rPr>
        <w:t>A</w:t>
      </w:r>
      <w:r w:rsidR="002E7B8D" w:rsidRPr="002E7B8D">
        <w:rPr>
          <w:color w:val="000000" w:themeColor="text1"/>
        </w:rPr>
        <w:t>venida Prefeito Moacyr Castanho nº1434, Centro</w:t>
      </w:r>
      <w:r w:rsidR="002E7B8D">
        <w:rPr>
          <w:color w:val="000000" w:themeColor="text1"/>
        </w:rPr>
        <w:t>,</w:t>
      </w:r>
      <w:r w:rsidR="002E7B8D" w:rsidRPr="002E7B8D">
        <w:rPr>
          <w:color w:val="000000" w:themeColor="text1"/>
        </w:rPr>
        <w:t xml:space="preserve"> Bandeirantes-Pr.</w:t>
      </w:r>
      <w:r w:rsidR="001B12AB" w:rsidRPr="001B12AB">
        <w:rPr>
          <w:rFonts w:eastAsia="Merriweather"/>
          <w:color w:val="000000" w:themeColor="text1"/>
        </w:rPr>
        <w:t xml:space="preserve"> </w:t>
      </w:r>
      <w:r w:rsidR="00171E50">
        <w:rPr>
          <w:rFonts w:eastAsia="Merriweather"/>
        </w:rPr>
        <w:t>ou de acordo com a solicitação de fornecimento/empenho.</w:t>
      </w:r>
    </w:p>
    <w:p w14:paraId="737D27D9" w14:textId="414D6EC5" w:rsidR="00946C8A" w:rsidRPr="00AC7CC5" w:rsidRDefault="00946C8A" w:rsidP="000F24EC">
      <w:pPr>
        <w:pStyle w:val="PargrafodaLista"/>
        <w:numPr>
          <w:ilvl w:val="1"/>
          <w:numId w:val="19"/>
        </w:numPr>
        <w:tabs>
          <w:tab w:val="left" w:pos="426"/>
        </w:tabs>
        <w:ind w:leftChars="0" w:right="-426" w:firstLineChars="0"/>
        <w:jc w:val="both"/>
        <w:rPr>
          <w:rFonts w:eastAsia="Merriweather"/>
          <w:color w:val="000000" w:themeColor="text1"/>
        </w:rPr>
      </w:pPr>
      <w:r w:rsidRPr="00AC7CC5">
        <w:rPr>
          <w:rFonts w:eastAsia="Merriweather"/>
          <w:color w:val="000000" w:themeColor="text1"/>
        </w:rPr>
        <w:t xml:space="preserve">Telefone de Contato: </w:t>
      </w:r>
      <w:r w:rsidR="000F24EC" w:rsidRPr="00AC7CC5">
        <w:rPr>
          <w:rFonts w:eastAsia="Merriweather"/>
          <w:color w:val="000000" w:themeColor="text1"/>
        </w:rPr>
        <w:t xml:space="preserve">(43) </w:t>
      </w:r>
      <w:r w:rsidR="009134D2">
        <w:rPr>
          <w:rFonts w:eastAsia="Merriweather"/>
          <w:color w:val="000000" w:themeColor="text1"/>
        </w:rPr>
        <w:t>3542-</w:t>
      </w:r>
      <w:r w:rsidR="001B12AB">
        <w:rPr>
          <w:rFonts w:eastAsia="Merriweather"/>
          <w:color w:val="000000" w:themeColor="text1"/>
        </w:rPr>
        <w:t>0917</w:t>
      </w:r>
      <w:r w:rsidR="00BB6CC3">
        <w:rPr>
          <w:rFonts w:eastAsia="Merriweather"/>
          <w:color w:val="000000" w:themeColor="text1"/>
        </w:rPr>
        <w:t>.</w:t>
      </w:r>
    </w:p>
    <w:p w14:paraId="124D6846" w14:textId="165B580F" w:rsidR="00647667" w:rsidRDefault="00946C8A" w:rsidP="0076645A">
      <w:pPr>
        <w:pStyle w:val="PargrafodaLista"/>
        <w:numPr>
          <w:ilvl w:val="1"/>
          <w:numId w:val="19"/>
        </w:numPr>
        <w:tabs>
          <w:tab w:val="left" w:pos="426"/>
        </w:tabs>
        <w:suppressAutoHyphens w:val="0"/>
        <w:spacing w:line="240" w:lineRule="auto"/>
        <w:ind w:leftChars="0" w:left="0" w:right="-426" w:firstLineChars="0" w:firstLine="0"/>
        <w:jc w:val="both"/>
        <w:textDirection w:val="lrTb"/>
        <w:textAlignment w:val="auto"/>
        <w:outlineLvl w:val="9"/>
        <w:rPr>
          <w:rFonts w:eastAsia="Merriweather"/>
        </w:rPr>
      </w:pPr>
      <w:r w:rsidRPr="00647667">
        <w:rPr>
          <w:rFonts w:eastAsia="Merriweather"/>
          <w:color w:val="000000" w:themeColor="text1"/>
        </w:rPr>
        <w:t xml:space="preserve">Horário da Entrega: </w:t>
      </w:r>
      <w:r w:rsidR="00BB6CC3">
        <w:rPr>
          <w:rFonts w:eastAsia="Merriweather"/>
        </w:rPr>
        <w:t>7h30min às 11h30min / 13h às 17h</w:t>
      </w:r>
      <w:r w:rsidR="002A70CD">
        <w:rPr>
          <w:rFonts w:eastAsia="Merriweather"/>
        </w:rPr>
        <w:t xml:space="preserve"> de segunda a sexta-feira.</w:t>
      </w:r>
    </w:p>
    <w:p w14:paraId="0E61F226" w14:textId="3A08AA69" w:rsidR="00B10CE0" w:rsidRPr="00647667" w:rsidRDefault="00946C8A" w:rsidP="0076645A">
      <w:pPr>
        <w:pStyle w:val="PargrafodaLista"/>
        <w:numPr>
          <w:ilvl w:val="1"/>
          <w:numId w:val="19"/>
        </w:numPr>
        <w:tabs>
          <w:tab w:val="left" w:pos="426"/>
        </w:tabs>
        <w:suppressAutoHyphens w:val="0"/>
        <w:spacing w:line="240" w:lineRule="auto"/>
        <w:ind w:leftChars="0" w:left="0" w:right="-426" w:firstLineChars="0" w:firstLine="0"/>
        <w:jc w:val="both"/>
        <w:textDirection w:val="lrTb"/>
        <w:textAlignment w:val="auto"/>
        <w:outlineLvl w:val="9"/>
        <w:rPr>
          <w:rFonts w:eastAsia="Merriweather"/>
        </w:rPr>
      </w:pPr>
      <w:r w:rsidRPr="00647667">
        <w:rPr>
          <w:rFonts w:eastAsia="Merriweather"/>
        </w:rPr>
        <w:t xml:space="preserve">Data da vigência do contrato: </w:t>
      </w:r>
      <w:r w:rsidR="00BB6CC3">
        <w:rPr>
          <w:rFonts w:eastAsia="Merriweather"/>
        </w:rPr>
        <w:t>1</w:t>
      </w:r>
      <w:r w:rsidR="00EA3649">
        <w:rPr>
          <w:rFonts w:eastAsia="Merriweather"/>
        </w:rPr>
        <w:t>2</w:t>
      </w:r>
      <w:r w:rsidR="000F24EC" w:rsidRPr="00647667">
        <w:rPr>
          <w:rFonts w:eastAsia="Merriweather"/>
        </w:rPr>
        <w:t xml:space="preserve"> (</w:t>
      </w:r>
      <w:r w:rsidR="00647667">
        <w:rPr>
          <w:rFonts w:eastAsia="Merriweather"/>
        </w:rPr>
        <w:t>do</w:t>
      </w:r>
      <w:r w:rsidR="00BB6CC3">
        <w:rPr>
          <w:rFonts w:eastAsia="Merriweather"/>
        </w:rPr>
        <w:t>ze</w:t>
      </w:r>
      <w:r w:rsidR="000F24EC" w:rsidRPr="00647667">
        <w:rPr>
          <w:rFonts w:eastAsia="Merriweather"/>
        </w:rPr>
        <w:t xml:space="preserve">) </w:t>
      </w:r>
      <w:r w:rsidR="005F2178" w:rsidRPr="00647667">
        <w:rPr>
          <w:rFonts w:eastAsia="Merriweather"/>
        </w:rPr>
        <w:t>meses</w:t>
      </w:r>
      <w:r w:rsidR="00BB6CC3">
        <w:rPr>
          <w:rFonts w:eastAsia="Merriweather"/>
        </w:rPr>
        <w:t>, podendo ser prorrogado de acordo com a lei vigente</w:t>
      </w:r>
      <w:r w:rsidR="005F2178" w:rsidRPr="00647667">
        <w:rPr>
          <w:rFonts w:eastAsia="Merriweather"/>
        </w:rPr>
        <w:t>.</w:t>
      </w:r>
    </w:p>
    <w:p w14:paraId="0B8AE8C8" w14:textId="25536380" w:rsidR="0043341B" w:rsidRPr="00AC7CC5" w:rsidRDefault="0043341B" w:rsidP="00B10CE0">
      <w:pPr>
        <w:suppressAutoHyphens w:val="0"/>
        <w:spacing w:line="240" w:lineRule="auto"/>
        <w:ind w:leftChars="0" w:left="0" w:firstLineChars="0" w:firstLine="0"/>
        <w:textDirection w:val="lrTb"/>
        <w:textAlignment w:val="auto"/>
        <w:outlineLvl w:val="9"/>
        <w:rPr>
          <w:rFonts w:eastAsia="Merriweather"/>
          <w:b/>
          <w:color w:val="000000" w:themeColor="text1"/>
        </w:rPr>
      </w:pPr>
    </w:p>
    <w:p w14:paraId="6B10E97D" w14:textId="77777777" w:rsidR="0043341B" w:rsidRPr="00AC7CC5" w:rsidRDefault="00946C8A" w:rsidP="0043341B">
      <w:pPr>
        <w:pStyle w:val="PargrafodaLista"/>
        <w:numPr>
          <w:ilvl w:val="0"/>
          <w:numId w:val="19"/>
        </w:numPr>
        <w:ind w:leftChars="0" w:right="-426" w:firstLineChars="0"/>
        <w:jc w:val="both"/>
        <w:rPr>
          <w:rFonts w:eastAsia="Merriweather"/>
          <w:b/>
          <w:color w:val="000000" w:themeColor="text1"/>
        </w:rPr>
      </w:pPr>
      <w:r w:rsidRPr="000F21C0">
        <w:rPr>
          <w:rFonts w:eastAsia="Merriweather"/>
          <w:b/>
          <w:color w:val="000000" w:themeColor="text1"/>
        </w:rPr>
        <w:t>Créditos orçamentários</w:t>
      </w:r>
      <w:r w:rsidRPr="00AC7CC5">
        <w:rPr>
          <w:rFonts w:eastAsia="Merriweather"/>
          <w:b/>
          <w:color w:val="000000" w:themeColor="text1"/>
        </w:rPr>
        <w:t>:</w:t>
      </w:r>
    </w:p>
    <w:p w14:paraId="02DA6064" w14:textId="52916F46" w:rsidR="00946C8A" w:rsidRPr="003B68AE" w:rsidRDefault="00946C8A" w:rsidP="00A579C7">
      <w:pPr>
        <w:pStyle w:val="PargrafodaLista"/>
        <w:numPr>
          <w:ilvl w:val="1"/>
          <w:numId w:val="19"/>
        </w:numPr>
        <w:tabs>
          <w:tab w:val="left" w:pos="567"/>
        </w:tabs>
        <w:ind w:leftChars="0" w:firstLineChars="0"/>
        <w:jc w:val="both"/>
        <w:rPr>
          <w:rFonts w:eastAsia="Merriweather"/>
          <w:color w:val="000000" w:themeColor="text1"/>
        </w:rPr>
      </w:pPr>
      <w:r w:rsidRPr="002F2480">
        <w:rPr>
          <w:rFonts w:eastAsia="Merriweather"/>
          <w:color w:val="000000" w:themeColor="text1"/>
        </w:rPr>
        <w:t xml:space="preserve">Valor estimado da contratação mediante orçamento prévio: </w:t>
      </w:r>
      <w:bookmarkStart w:id="1" w:name="_Hlk180581629"/>
      <w:bookmarkStart w:id="2" w:name="_Hlk165360400"/>
      <w:r w:rsidR="0087514B" w:rsidRPr="0087514B">
        <w:rPr>
          <w:rFonts w:eastAsia="Merriweather"/>
          <w:color w:val="000000" w:themeColor="text1"/>
        </w:rPr>
        <w:t xml:space="preserve">R$ </w:t>
      </w:r>
      <w:r w:rsidR="002E7B8D">
        <w:rPr>
          <w:rFonts w:eastAsia="Merriweather"/>
          <w:color w:val="000000" w:themeColor="text1"/>
        </w:rPr>
        <w:t>253.866,25</w:t>
      </w:r>
      <w:r w:rsidR="00B626F1">
        <w:rPr>
          <w:rFonts w:eastAsia="Merriweather"/>
          <w:color w:val="000000" w:themeColor="text1"/>
        </w:rPr>
        <w:t xml:space="preserve"> (</w:t>
      </w:r>
      <w:r w:rsidR="002E7B8D">
        <w:rPr>
          <w:rFonts w:eastAsia="Merriweather"/>
          <w:color w:val="000000" w:themeColor="text1"/>
        </w:rPr>
        <w:t>duzentos e cinquenta e três mil, oitocentos e sessenta e seis reais e vinte e cinco centavos</w:t>
      </w:r>
      <w:r w:rsidR="00B626F1">
        <w:rPr>
          <w:rFonts w:eastAsia="Merriweather"/>
          <w:color w:val="000000" w:themeColor="text1"/>
        </w:rPr>
        <w:t>)</w:t>
      </w:r>
      <w:r w:rsidR="000156B7">
        <w:rPr>
          <w:rFonts w:eastAsia="Merriweather"/>
          <w:color w:val="000000" w:themeColor="text1"/>
        </w:rPr>
        <w:t>.</w:t>
      </w:r>
      <w:bookmarkEnd w:id="1"/>
    </w:p>
    <w:bookmarkEnd w:id="2"/>
    <w:p w14:paraId="56ED4DF9" w14:textId="670E7A91" w:rsidR="000F21C0" w:rsidRPr="000F21C0" w:rsidRDefault="00946C8A" w:rsidP="000F21C0">
      <w:pPr>
        <w:pStyle w:val="PargrafodaLista"/>
        <w:numPr>
          <w:ilvl w:val="3"/>
          <w:numId w:val="19"/>
        </w:numPr>
        <w:ind w:leftChars="0" w:firstLineChars="0"/>
        <w:rPr>
          <w:rFonts w:eastAsia="Merriweather"/>
          <w:color w:val="000000" w:themeColor="text1"/>
        </w:rPr>
      </w:pPr>
      <w:r w:rsidRPr="000F21C0">
        <w:rPr>
          <w:rFonts w:eastAsia="Merriweather"/>
          <w:color w:val="000000" w:themeColor="text1"/>
        </w:rPr>
        <w:t xml:space="preserve">Valor de Custeio: </w:t>
      </w:r>
      <w:r w:rsidR="00B626F1">
        <w:rPr>
          <w:rFonts w:eastAsia="Merriweather"/>
          <w:color w:val="000000" w:themeColor="text1"/>
        </w:rPr>
        <w:t>0</w:t>
      </w:r>
    </w:p>
    <w:p w14:paraId="65D35FFF" w14:textId="464689A5" w:rsidR="00AA2A35" w:rsidRPr="00AA2A35" w:rsidRDefault="00946C8A" w:rsidP="00AA2A35">
      <w:pPr>
        <w:pStyle w:val="PargrafodaLista"/>
        <w:numPr>
          <w:ilvl w:val="3"/>
          <w:numId w:val="19"/>
        </w:numPr>
        <w:ind w:leftChars="0" w:firstLineChars="0"/>
      </w:pPr>
      <w:r w:rsidRPr="00AA2A35">
        <w:rPr>
          <w:rFonts w:eastAsia="Merriweather"/>
          <w:color w:val="000000" w:themeColor="text1"/>
        </w:rPr>
        <w:lastRenderedPageBreak/>
        <w:t>Valor estimado investimento</w:t>
      </w:r>
      <w:r w:rsidR="000156B7" w:rsidRPr="00AA2A35">
        <w:rPr>
          <w:rFonts w:eastAsia="Merriweather"/>
          <w:color w:val="000000" w:themeColor="text1"/>
        </w:rPr>
        <w:t>:</w:t>
      </w:r>
      <w:r w:rsidR="00B626F1" w:rsidRPr="00B626F1">
        <w:t xml:space="preserve"> </w:t>
      </w:r>
      <w:r w:rsidR="00AA2A35" w:rsidRPr="00AA2A35">
        <w:t>R$ 253.866,25 (duzentos e cinquenta e três mil, oitocentos e sessenta e seis reais e vinte e cinco centavos).</w:t>
      </w:r>
    </w:p>
    <w:p w14:paraId="03F46615" w14:textId="2011CC32" w:rsidR="00A66FD0" w:rsidRPr="00AA2A35" w:rsidRDefault="008A0843" w:rsidP="00AA2A35">
      <w:pPr>
        <w:pStyle w:val="PargrafodaLista"/>
        <w:numPr>
          <w:ilvl w:val="3"/>
          <w:numId w:val="19"/>
        </w:numPr>
        <w:ind w:leftChars="0" w:firstLineChars="0"/>
        <w:rPr>
          <w:rFonts w:eastAsia="Merriweather"/>
          <w:color w:val="000000" w:themeColor="text1"/>
        </w:rPr>
      </w:pPr>
      <w:r w:rsidRPr="00AA2A35">
        <w:rPr>
          <w:rFonts w:eastAsia="Merriweather"/>
          <w:color w:val="000000" w:themeColor="text1"/>
        </w:rPr>
        <w:t>Valor de serviços: R$</w:t>
      </w:r>
      <w:r w:rsidR="000F21C0" w:rsidRPr="00AA2A35">
        <w:rPr>
          <w:rFonts w:eastAsia="Merriweather"/>
          <w:color w:val="000000" w:themeColor="text1"/>
        </w:rPr>
        <w:t xml:space="preserve"> 0.</w:t>
      </w:r>
      <w:r w:rsidRPr="00AA2A35">
        <w:rPr>
          <w:rFonts w:eastAsia="Merriweather"/>
          <w:color w:val="000000" w:themeColor="text1"/>
        </w:rPr>
        <w:t xml:space="preserve"> </w:t>
      </w:r>
    </w:p>
    <w:p w14:paraId="3F222D39" w14:textId="77777777" w:rsidR="000F21C0" w:rsidRPr="000F21C0" w:rsidRDefault="000F21C0" w:rsidP="000F21C0">
      <w:pPr>
        <w:ind w:leftChars="0" w:left="1116" w:firstLineChars="0" w:firstLine="0"/>
        <w:jc w:val="both"/>
        <w:rPr>
          <w:rFonts w:eastAsia="Merriweather"/>
          <w:color w:val="000000" w:themeColor="text1"/>
        </w:rPr>
      </w:pPr>
    </w:p>
    <w:p w14:paraId="554A7BE1" w14:textId="77777777" w:rsidR="00B73DB3" w:rsidRDefault="00946C8A" w:rsidP="00B73DB3">
      <w:pPr>
        <w:pStyle w:val="PargrafodaLista"/>
        <w:numPr>
          <w:ilvl w:val="0"/>
          <w:numId w:val="19"/>
        </w:numPr>
        <w:tabs>
          <w:tab w:val="left" w:pos="284"/>
          <w:tab w:val="left" w:pos="426"/>
        </w:tabs>
        <w:ind w:leftChars="0" w:firstLineChars="0"/>
        <w:jc w:val="both"/>
        <w:rPr>
          <w:rFonts w:eastAsia="Merriweather"/>
          <w:b/>
          <w:color w:val="000000" w:themeColor="text1"/>
        </w:rPr>
      </w:pPr>
      <w:r w:rsidRPr="0006297F">
        <w:rPr>
          <w:rFonts w:eastAsia="Merriweather"/>
          <w:b/>
          <w:color w:val="000000" w:themeColor="text1"/>
        </w:rPr>
        <w:t xml:space="preserve">Ação do Plano Operacional (Plano Interno): </w:t>
      </w:r>
    </w:p>
    <w:p w14:paraId="798910A9" w14:textId="55AD46B3" w:rsidR="004529D3" w:rsidRDefault="004529D3" w:rsidP="004529D3">
      <w:pPr>
        <w:pStyle w:val="NormalWeb"/>
        <w:numPr>
          <w:ilvl w:val="0"/>
          <w:numId w:val="44"/>
        </w:numPr>
        <w:ind w:left="709" w:hanging="283"/>
        <w:jc w:val="both"/>
      </w:pPr>
      <w:r>
        <w:rPr>
          <w:rStyle w:val="Forte"/>
        </w:rPr>
        <w:t>Planejamento</w:t>
      </w:r>
      <w:r>
        <w:t>:</w:t>
      </w:r>
      <w:r w:rsidR="004F19D7">
        <w:t xml:space="preserve"> Após o recebimento do ofício circular </w:t>
      </w:r>
      <w:proofErr w:type="spellStart"/>
      <w:r w:rsidR="004F19D7">
        <w:t>nºSCAPS</w:t>
      </w:r>
      <w:proofErr w:type="spellEnd"/>
      <w:r w:rsidR="004F19D7">
        <w:t>/18/2023, f</w:t>
      </w:r>
      <w:r>
        <w:t>oram definidas as necessidades específicas da</w:t>
      </w:r>
      <w:r w:rsidR="004F19D7">
        <w:t>s</w:t>
      </w:r>
      <w:r>
        <w:t xml:space="preserve"> unidade</w:t>
      </w:r>
      <w:r w:rsidR="004F19D7">
        <w:t>s</w:t>
      </w:r>
      <w:r>
        <w:t>, identificando quais equipamentos são essenciais e prioritários para o</w:t>
      </w:r>
      <w:r w:rsidR="004F19D7">
        <w:t>s</w:t>
      </w:r>
      <w:r>
        <w:t xml:space="preserve"> atendimento</w:t>
      </w:r>
      <w:r w:rsidR="004F19D7">
        <w:t>s, em seguida, foram encaminhados os documentos para recebimento do recurso.</w:t>
      </w:r>
    </w:p>
    <w:p w14:paraId="36B56BFC" w14:textId="5AEFE635" w:rsidR="004529D3" w:rsidRDefault="004F19D7" w:rsidP="004529D3">
      <w:pPr>
        <w:pStyle w:val="NormalWeb"/>
        <w:numPr>
          <w:ilvl w:val="0"/>
          <w:numId w:val="44"/>
        </w:numPr>
        <w:jc w:val="both"/>
      </w:pPr>
      <w:r>
        <w:rPr>
          <w:rStyle w:val="Forte"/>
        </w:rPr>
        <w:t>Confirmação da</w:t>
      </w:r>
      <w:r w:rsidR="004529D3">
        <w:rPr>
          <w:rStyle w:val="Forte"/>
        </w:rPr>
        <w:t xml:space="preserve"> Proposta</w:t>
      </w:r>
      <w:r w:rsidR="004529D3">
        <w:t xml:space="preserve">: </w:t>
      </w:r>
      <w:r>
        <w:t xml:space="preserve">Após o envio dos documentos, estando apto, o município recebeu os recursos em conta bancária, estando apto para utilizá-lo. </w:t>
      </w:r>
    </w:p>
    <w:p w14:paraId="36CCEFB4" w14:textId="77777777" w:rsidR="004529D3" w:rsidRDefault="004529D3" w:rsidP="004529D3">
      <w:pPr>
        <w:pStyle w:val="NormalWeb"/>
        <w:numPr>
          <w:ilvl w:val="0"/>
          <w:numId w:val="44"/>
        </w:numPr>
        <w:jc w:val="both"/>
      </w:pPr>
      <w:r>
        <w:rPr>
          <w:rStyle w:val="Forte"/>
        </w:rPr>
        <w:t>Aquisição</w:t>
      </w:r>
      <w:r>
        <w:t>: Realizar o processo de compra, que pode incluir a pesquisa de fornecedores, a solicitação de cotações e a seleção do melhor orçamento, conforme as diretrizes de licitação.</w:t>
      </w:r>
    </w:p>
    <w:p w14:paraId="6F148B54" w14:textId="77777777" w:rsidR="004529D3" w:rsidRDefault="004529D3" w:rsidP="004529D3">
      <w:pPr>
        <w:pStyle w:val="NormalWeb"/>
        <w:numPr>
          <w:ilvl w:val="0"/>
          <w:numId w:val="44"/>
        </w:numPr>
        <w:jc w:val="both"/>
      </w:pPr>
      <w:r>
        <w:rPr>
          <w:rStyle w:val="Forte"/>
        </w:rPr>
        <w:t>Recebimento e Validação</w:t>
      </w:r>
      <w:r>
        <w:t>: Após a aquisição, verificar se os equipamentos atendem às especificações solicitadas, garantindo sua conformidade com a proposta.</w:t>
      </w:r>
    </w:p>
    <w:p w14:paraId="4A11F9D5" w14:textId="77777777" w:rsidR="004529D3" w:rsidRDefault="004529D3" w:rsidP="004529D3">
      <w:pPr>
        <w:pStyle w:val="NormalWeb"/>
        <w:numPr>
          <w:ilvl w:val="0"/>
          <w:numId w:val="44"/>
        </w:numPr>
        <w:jc w:val="both"/>
      </w:pPr>
      <w:r>
        <w:rPr>
          <w:rStyle w:val="Forte"/>
        </w:rPr>
        <w:t>Prestação de Contas</w:t>
      </w:r>
      <w:r>
        <w:t>: Documentar todas as etapas do processo de aquisição e utilizar essas informações para elaborar relatórios que serão apresentados aos órgãos competentes, demonstrando a correta utilização dos recursos.</w:t>
      </w:r>
    </w:p>
    <w:p w14:paraId="2EAA3D4B" w14:textId="77777777" w:rsidR="004529D3" w:rsidRDefault="004529D3" w:rsidP="004529D3">
      <w:pPr>
        <w:pStyle w:val="NormalWeb"/>
        <w:ind w:hanging="2"/>
        <w:jc w:val="both"/>
      </w:pPr>
      <w:r>
        <w:t>Essas ações são fundamentais para garantir que o processo de aquisição seja eficiente, transparente e alinhado com as necessidades da unidade e da população atendida.</w:t>
      </w:r>
    </w:p>
    <w:p w14:paraId="2956B0B2" w14:textId="77777777" w:rsidR="00EF448D" w:rsidRDefault="00EF448D" w:rsidP="004C5642">
      <w:pPr>
        <w:tabs>
          <w:tab w:val="left" w:pos="426"/>
        </w:tabs>
        <w:ind w:leftChars="0" w:left="0" w:firstLineChars="0" w:firstLine="0"/>
        <w:jc w:val="both"/>
        <w:rPr>
          <w:rFonts w:eastAsia="Merriweather"/>
          <w:color w:val="000000" w:themeColor="text1"/>
        </w:rPr>
      </w:pPr>
    </w:p>
    <w:p w14:paraId="52D2C6A0" w14:textId="77777777" w:rsidR="0012460E" w:rsidRDefault="0012460E" w:rsidP="004C5642">
      <w:pPr>
        <w:tabs>
          <w:tab w:val="left" w:pos="426"/>
        </w:tabs>
        <w:ind w:leftChars="0" w:left="0" w:firstLineChars="0" w:firstLine="0"/>
        <w:jc w:val="both"/>
        <w:rPr>
          <w:rFonts w:eastAsia="Merriweather"/>
          <w:color w:val="000000" w:themeColor="text1"/>
        </w:rPr>
      </w:pPr>
    </w:p>
    <w:p w14:paraId="505E668F" w14:textId="77777777" w:rsidR="0012460E" w:rsidRDefault="0012460E" w:rsidP="004C5642">
      <w:pPr>
        <w:tabs>
          <w:tab w:val="left" w:pos="426"/>
        </w:tabs>
        <w:ind w:leftChars="0" w:left="0" w:firstLineChars="0" w:firstLine="0"/>
        <w:jc w:val="both"/>
        <w:rPr>
          <w:rFonts w:eastAsia="Merriweather"/>
          <w:color w:val="000000" w:themeColor="text1"/>
        </w:rPr>
      </w:pPr>
    </w:p>
    <w:p w14:paraId="01492005" w14:textId="07A85C6E" w:rsidR="0087514B" w:rsidRDefault="009F6A73" w:rsidP="008F4ED7">
      <w:pPr>
        <w:tabs>
          <w:tab w:val="left" w:pos="284"/>
          <w:tab w:val="left" w:pos="426"/>
        </w:tabs>
        <w:ind w:leftChars="0" w:firstLineChars="0" w:firstLine="0"/>
        <w:jc w:val="both"/>
        <w:rPr>
          <w:rFonts w:eastAsia="Merriweather"/>
          <w:color w:val="000000" w:themeColor="text1"/>
        </w:rPr>
      </w:pPr>
      <w:r>
        <w:rPr>
          <w:rFonts w:eastAsia="Merriweather"/>
          <w:color w:val="000000" w:themeColor="text1"/>
        </w:rPr>
        <w:tab/>
      </w:r>
      <w:r w:rsidR="00946C8A" w:rsidRPr="000A08FB">
        <w:rPr>
          <w:rFonts w:eastAsia="Merriweather"/>
          <w:color w:val="000000" w:themeColor="text1"/>
        </w:rPr>
        <w:t>Plano Orçamentário:</w:t>
      </w:r>
    </w:p>
    <w:tbl>
      <w:tblPr>
        <w:tblStyle w:val="Tabelacomgrade"/>
        <w:tblW w:w="0" w:type="auto"/>
        <w:tblLayout w:type="fixed"/>
        <w:tblLook w:val="04A0" w:firstRow="1" w:lastRow="0" w:firstColumn="1" w:lastColumn="0" w:noHBand="0" w:noVBand="1"/>
      </w:tblPr>
      <w:tblGrid>
        <w:gridCol w:w="2972"/>
        <w:gridCol w:w="3260"/>
        <w:gridCol w:w="2830"/>
      </w:tblGrid>
      <w:tr w:rsidR="0087514B" w:rsidRPr="0087514B" w14:paraId="3E210B95" w14:textId="77777777" w:rsidTr="008F4ED7">
        <w:tc>
          <w:tcPr>
            <w:tcW w:w="2972" w:type="dxa"/>
            <w:tcBorders>
              <w:top w:val="single" w:sz="4" w:space="0" w:color="auto"/>
              <w:left w:val="single" w:sz="4" w:space="0" w:color="auto"/>
              <w:bottom w:val="single" w:sz="4" w:space="0" w:color="auto"/>
              <w:right w:val="single" w:sz="4" w:space="0" w:color="auto"/>
            </w:tcBorders>
            <w:hideMark/>
          </w:tcPr>
          <w:p w14:paraId="1E4F540C" w14:textId="77777777" w:rsidR="0087514B" w:rsidRPr="008F4ED7" w:rsidRDefault="0087514B" w:rsidP="0087514B">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DOTAÇÃO</w:t>
            </w:r>
          </w:p>
        </w:tc>
        <w:tc>
          <w:tcPr>
            <w:tcW w:w="3260" w:type="dxa"/>
            <w:tcBorders>
              <w:top w:val="single" w:sz="4" w:space="0" w:color="auto"/>
              <w:left w:val="single" w:sz="4" w:space="0" w:color="auto"/>
              <w:bottom w:val="single" w:sz="4" w:space="0" w:color="auto"/>
              <w:right w:val="single" w:sz="4" w:space="0" w:color="auto"/>
            </w:tcBorders>
            <w:hideMark/>
          </w:tcPr>
          <w:p w14:paraId="6457FFF0" w14:textId="77777777" w:rsidR="0087514B" w:rsidRPr="008F4ED7" w:rsidRDefault="0087514B" w:rsidP="0087514B">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DESCRIÇÃO</w:t>
            </w:r>
          </w:p>
        </w:tc>
        <w:tc>
          <w:tcPr>
            <w:tcW w:w="2830" w:type="dxa"/>
            <w:tcBorders>
              <w:top w:val="single" w:sz="4" w:space="0" w:color="auto"/>
              <w:left w:val="single" w:sz="4" w:space="0" w:color="auto"/>
              <w:bottom w:val="single" w:sz="4" w:space="0" w:color="auto"/>
              <w:right w:val="single" w:sz="4" w:space="0" w:color="auto"/>
            </w:tcBorders>
            <w:hideMark/>
          </w:tcPr>
          <w:p w14:paraId="1F028124" w14:textId="77777777" w:rsidR="0087514B" w:rsidRPr="008F4ED7" w:rsidRDefault="0087514B" w:rsidP="0087514B">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RECURSO</w:t>
            </w:r>
          </w:p>
        </w:tc>
      </w:tr>
      <w:tr w:rsidR="0012460E" w:rsidRPr="0087514B" w14:paraId="0180401E" w14:textId="77777777" w:rsidTr="008F4ED7">
        <w:tc>
          <w:tcPr>
            <w:tcW w:w="2972" w:type="dxa"/>
            <w:tcBorders>
              <w:top w:val="single" w:sz="4" w:space="0" w:color="auto"/>
              <w:left w:val="single" w:sz="4" w:space="0" w:color="auto"/>
              <w:bottom w:val="single" w:sz="4" w:space="0" w:color="auto"/>
              <w:right w:val="single" w:sz="4" w:space="0" w:color="auto"/>
            </w:tcBorders>
          </w:tcPr>
          <w:p w14:paraId="14C6343D" w14:textId="64DB27F9" w:rsidR="0012460E" w:rsidRPr="008F4ED7" w:rsidRDefault="0012460E" w:rsidP="0012460E">
            <w:pPr>
              <w:tabs>
                <w:tab w:val="left" w:pos="284"/>
                <w:tab w:val="left" w:pos="426"/>
              </w:tabs>
              <w:ind w:leftChars="0" w:firstLineChars="0" w:firstLine="0"/>
              <w:jc w:val="both"/>
              <w:rPr>
                <w:rFonts w:eastAsia="Merriweather"/>
                <w:color w:val="000000" w:themeColor="text1"/>
                <w:sz w:val="16"/>
                <w:szCs w:val="16"/>
              </w:rPr>
            </w:pPr>
            <w:r w:rsidRPr="00A4206C">
              <w:rPr>
                <w:rFonts w:asciiTheme="majorHAnsi" w:hAnsiTheme="majorHAnsi" w:cstheme="majorHAnsi"/>
                <w:sz w:val="20"/>
                <w:szCs w:val="20"/>
              </w:rPr>
              <w:t>332 - 11.001.10.122.1003.6069.4.4.90.52.00</w:t>
            </w:r>
          </w:p>
        </w:tc>
        <w:tc>
          <w:tcPr>
            <w:tcW w:w="3260" w:type="dxa"/>
            <w:tcBorders>
              <w:top w:val="single" w:sz="4" w:space="0" w:color="auto"/>
              <w:left w:val="single" w:sz="4" w:space="0" w:color="auto"/>
              <w:bottom w:val="single" w:sz="4" w:space="0" w:color="auto"/>
              <w:right w:val="single" w:sz="4" w:space="0" w:color="auto"/>
            </w:tcBorders>
          </w:tcPr>
          <w:p w14:paraId="12CECB39" w14:textId="46996854" w:rsidR="0012460E" w:rsidRPr="008F4ED7" w:rsidRDefault="0012460E" w:rsidP="0012460E">
            <w:pPr>
              <w:tabs>
                <w:tab w:val="left" w:pos="284"/>
                <w:tab w:val="left" w:pos="426"/>
              </w:tabs>
              <w:ind w:leftChars="0" w:firstLineChars="0" w:firstLine="0"/>
              <w:jc w:val="both"/>
              <w:rPr>
                <w:rFonts w:eastAsia="Merriweather"/>
                <w:color w:val="000000" w:themeColor="text1"/>
                <w:sz w:val="16"/>
                <w:szCs w:val="16"/>
              </w:rPr>
            </w:pPr>
            <w:r w:rsidRPr="00A4206C">
              <w:rPr>
                <w:rFonts w:asciiTheme="majorHAnsi" w:eastAsia="Merriweather" w:hAnsiTheme="majorHAnsi" w:cstheme="majorHAnsi"/>
                <w:sz w:val="20"/>
                <w:szCs w:val="20"/>
              </w:rPr>
              <w:t>MANUTENÇÃO DA SECRETARIA DE SAÚDE</w:t>
            </w:r>
          </w:p>
        </w:tc>
        <w:tc>
          <w:tcPr>
            <w:tcW w:w="2830" w:type="dxa"/>
            <w:tcBorders>
              <w:top w:val="single" w:sz="4" w:space="0" w:color="auto"/>
              <w:left w:val="single" w:sz="4" w:space="0" w:color="auto"/>
              <w:bottom w:val="single" w:sz="4" w:space="0" w:color="auto"/>
              <w:right w:val="single" w:sz="4" w:space="0" w:color="auto"/>
            </w:tcBorders>
          </w:tcPr>
          <w:p w14:paraId="06443570" w14:textId="77777777" w:rsidR="0012460E" w:rsidRPr="00A4206C" w:rsidRDefault="0012460E" w:rsidP="0012460E">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00303/00303.01.02.</w:t>
            </w:r>
          </w:p>
          <w:p w14:paraId="225712FD" w14:textId="01C2B1C7" w:rsidR="0012460E" w:rsidRPr="008F4ED7" w:rsidRDefault="0012460E" w:rsidP="0012460E">
            <w:pPr>
              <w:tabs>
                <w:tab w:val="left" w:pos="284"/>
                <w:tab w:val="left" w:pos="426"/>
              </w:tabs>
              <w:ind w:leftChars="0" w:firstLineChars="0" w:firstLine="0"/>
              <w:jc w:val="both"/>
              <w:rPr>
                <w:rFonts w:eastAsia="Merriweather"/>
                <w:color w:val="000000" w:themeColor="text1"/>
                <w:sz w:val="16"/>
                <w:szCs w:val="16"/>
              </w:rPr>
            </w:pPr>
            <w:r w:rsidRPr="00A4206C">
              <w:rPr>
                <w:rFonts w:asciiTheme="majorHAnsi" w:eastAsia="Merriweather" w:hAnsiTheme="majorHAnsi" w:cstheme="majorHAnsi"/>
                <w:sz w:val="20"/>
                <w:szCs w:val="20"/>
              </w:rPr>
              <w:t xml:space="preserve"> 00.00.1.500.1002</w:t>
            </w:r>
          </w:p>
        </w:tc>
      </w:tr>
      <w:tr w:rsidR="0012460E" w:rsidRPr="0087514B" w14:paraId="5CBC2770" w14:textId="77777777" w:rsidTr="008F4ED7">
        <w:tc>
          <w:tcPr>
            <w:tcW w:w="2972" w:type="dxa"/>
            <w:tcBorders>
              <w:top w:val="single" w:sz="4" w:space="0" w:color="auto"/>
              <w:left w:val="single" w:sz="4" w:space="0" w:color="auto"/>
              <w:bottom w:val="single" w:sz="4" w:space="0" w:color="auto"/>
              <w:right w:val="single" w:sz="4" w:space="0" w:color="auto"/>
            </w:tcBorders>
          </w:tcPr>
          <w:p w14:paraId="302867F6" w14:textId="252AD997" w:rsidR="0012460E" w:rsidRPr="008F4ED7" w:rsidRDefault="0012460E" w:rsidP="0012460E">
            <w:pPr>
              <w:tabs>
                <w:tab w:val="left" w:pos="284"/>
                <w:tab w:val="left" w:pos="426"/>
              </w:tabs>
              <w:ind w:leftChars="0" w:firstLineChars="0" w:firstLine="0"/>
              <w:jc w:val="both"/>
              <w:rPr>
                <w:rFonts w:eastAsia="Merriweather"/>
                <w:color w:val="000000" w:themeColor="text1"/>
                <w:sz w:val="16"/>
                <w:szCs w:val="16"/>
              </w:rPr>
            </w:pPr>
            <w:r w:rsidRPr="00A4206C">
              <w:rPr>
                <w:rFonts w:asciiTheme="majorHAnsi" w:hAnsiTheme="majorHAnsi" w:cstheme="majorHAnsi"/>
                <w:sz w:val="20"/>
                <w:szCs w:val="20"/>
              </w:rPr>
              <w:t>393 - 11.006.10.301.1001.6083.4.4.90.52.00</w:t>
            </w:r>
          </w:p>
        </w:tc>
        <w:tc>
          <w:tcPr>
            <w:tcW w:w="3260" w:type="dxa"/>
            <w:tcBorders>
              <w:top w:val="single" w:sz="4" w:space="0" w:color="auto"/>
              <w:left w:val="single" w:sz="4" w:space="0" w:color="auto"/>
              <w:bottom w:val="single" w:sz="4" w:space="0" w:color="auto"/>
              <w:right w:val="single" w:sz="4" w:space="0" w:color="auto"/>
            </w:tcBorders>
          </w:tcPr>
          <w:p w14:paraId="19291087" w14:textId="77EA3578" w:rsidR="0012460E" w:rsidRPr="008F4ED7" w:rsidRDefault="0012460E" w:rsidP="0012460E">
            <w:pPr>
              <w:tabs>
                <w:tab w:val="left" w:pos="284"/>
                <w:tab w:val="left" w:pos="426"/>
              </w:tabs>
              <w:ind w:leftChars="0" w:firstLineChars="0" w:firstLine="0"/>
              <w:jc w:val="both"/>
              <w:rPr>
                <w:rFonts w:eastAsia="Merriweather"/>
                <w:color w:val="000000" w:themeColor="text1"/>
                <w:sz w:val="16"/>
                <w:szCs w:val="16"/>
              </w:rPr>
            </w:pPr>
            <w:r w:rsidRPr="00A4206C">
              <w:rPr>
                <w:rFonts w:asciiTheme="majorHAnsi" w:eastAsia="Merriweather" w:hAnsiTheme="majorHAnsi" w:cstheme="majorHAnsi"/>
                <w:sz w:val="20"/>
                <w:szCs w:val="20"/>
              </w:rPr>
              <w:t>MANUTENÇÃO DA ATENÇÃO BÁSICA</w:t>
            </w:r>
          </w:p>
        </w:tc>
        <w:tc>
          <w:tcPr>
            <w:tcW w:w="2830" w:type="dxa"/>
            <w:tcBorders>
              <w:top w:val="single" w:sz="4" w:space="0" w:color="auto"/>
              <w:left w:val="single" w:sz="4" w:space="0" w:color="auto"/>
              <w:bottom w:val="single" w:sz="4" w:space="0" w:color="auto"/>
              <w:right w:val="single" w:sz="4" w:space="0" w:color="auto"/>
            </w:tcBorders>
          </w:tcPr>
          <w:p w14:paraId="6F12359A" w14:textId="77777777" w:rsidR="0012460E" w:rsidRPr="00A4206C" w:rsidRDefault="0012460E" w:rsidP="0012460E">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00303/00303.01.02.</w:t>
            </w:r>
          </w:p>
          <w:p w14:paraId="576BC6F2" w14:textId="289F3C46" w:rsidR="0012460E" w:rsidRPr="008F4ED7" w:rsidRDefault="0012460E" w:rsidP="0012460E">
            <w:pPr>
              <w:tabs>
                <w:tab w:val="left" w:pos="284"/>
                <w:tab w:val="left" w:pos="426"/>
              </w:tabs>
              <w:ind w:leftChars="0" w:firstLineChars="0" w:firstLine="0"/>
              <w:jc w:val="both"/>
              <w:rPr>
                <w:rFonts w:eastAsia="Merriweather"/>
                <w:color w:val="000000" w:themeColor="text1"/>
                <w:sz w:val="16"/>
                <w:szCs w:val="16"/>
              </w:rPr>
            </w:pPr>
            <w:r w:rsidRPr="00A4206C">
              <w:rPr>
                <w:rFonts w:asciiTheme="majorHAnsi" w:eastAsia="Merriweather" w:hAnsiTheme="majorHAnsi" w:cstheme="majorHAnsi"/>
                <w:sz w:val="20"/>
                <w:szCs w:val="20"/>
              </w:rPr>
              <w:t xml:space="preserve"> 00.00.1.500.1002</w:t>
            </w:r>
          </w:p>
        </w:tc>
      </w:tr>
      <w:tr w:rsidR="0012460E" w:rsidRPr="0087514B" w14:paraId="57BD05BA" w14:textId="77777777" w:rsidTr="008F4ED7">
        <w:tc>
          <w:tcPr>
            <w:tcW w:w="2972" w:type="dxa"/>
            <w:tcBorders>
              <w:top w:val="single" w:sz="4" w:space="0" w:color="auto"/>
              <w:left w:val="single" w:sz="4" w:space="0" w:color="auto"/>
              <w:bottom w:val="single" w:sz="4" w:space="0" w:color="auto"/>
              <w:right w:val="single" w:sz="4" w:space="0" w:color="auto"/>
            </w:tcBorders>
          </w:tcPr>
          <w:p w14:paraId="0B9B9C88" w14:textId="7FD80F7C" w:rsidR="0012460E" w:rsidRPr="00757FA3" w:rsidRDefault="0012460E" w:rsidP="0012460E">
            <w:pPr>
              <w:tabs>
                <w:tab w:val="left" w:pos="284"/>
                <w:tab w:val="left" w:pos="426"/>
              </w:tabs>
              <w:ind w:leftChars="0" w:firstLineChars="0" w:firstLine="0"/>
              <w:jc w:val="both"/>
              <w:rPr>
                <w:rFonts w:asciiTheme="majorHAnsi" w:hAnsiTheme="majorHAnsi" w:cstheme="majorHAnsi"/>
                <w:sz w:val="20"/>
                <w:szCs w:val="20"/>
              </w:rPr>
            </w:pPr>
            <w:r w:rsidRPr="00A4206C">
              <w:rPr>
                <w:rFonts w:asciiTheme="majorHAnsi" w:hAnsiTheme="majorHAnsi" w:cstheme="majorHAnsi"/>
                <w:sz w:val="20"/>
                <w:szCs w:val="20"/>
              </w:rPr>
              <w:t>356 - 11.002.10.301.1098.6056.4.4.90.52.00</w:t>
            </w:r>
          </w:p>
        </w:tc>
        <w:tc>
          <w:tcPr>
            <w:tcW w:w="3260" w:type="dxa"/>
            <w:tcBorders>
              <w:top w:val="single" w:sz="4" w:space="0" w:color="auto"/>
              <w:left w:val="single" w:sz="4" w:space="0" w:color="auto"/>
              <w:bottom w:val="single" w:sz="4" w:space="0" w:color="auto"/>
              <w:right w:val="single" w:sz="4" w:space="0" w:color="auto"/>
            </w:tcBorders>
          </w:tcPr>
          <w:p w14:paraId="6BD0CF0B" w14:textId="1ED701E2" w:rsidR="0012460E" w:rsidRPr="00757FA3" w:rsidRDefault="0012460E" w:rsidP="0012460E">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INCENTIVO FINANCEIRO INVESTIMENTO - ESTADO</w:t>
            </w:r>
          </w:p>
        </w:tc>
        <w:tc>
          <w:tcPr>
            <w:tcW w:w="2830" w:type="dxa"/>
            <w:tcBorders>
              <w:top w:val="single" w:sz="4" w:space="0" w:color="auto"/>
              <w:left w:val="single" w:sz="4" w:space="0" w:color="auto"/>
              <w:bottom w:val="single" w:sz="4" w:space="0" w:color="auto"/>
              <w:right w:val="single" w:sz="4" w:space="0" w:color="auto"/>
            </w:tcBorders>
          </w:tcPr>
          <w:p w14:paraId="396FFC11" w14:textId="77777777" w:rsidR="0012460E" w:rsidRPr="00A4206C" w:rsidRDefault="0012460E" w:rsidP="0012460E">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00350/00518.09.02.</w:t>
            </w:r>
          </w:p>
          <w:p w14:paraId="44A3B755" w14:textId="1825DE29" w:rsidR="0012460E" w:rsidRPr="00757FA3" w:rsidRDefault="0012460E" w:rsidP="0012460E">
            <w:pPr>
              <w:ind w:left="0" w:hanging="2"/>
              <w:jc w:val="both"/>
              <w:rPr>
                <w:rFonts w:asciiTheme="majorHAnsi" w:eastAsia="Merriweather" w:hAnsiTheme="majorHAnsi" w:cstheme="majorHAnsi"/>
                <w:sz w:val="20"/>
                <w:szCs w:val="20"/>
              </w:rPr>
            </w:pPr>
            <w:r w:rsidRPr="00A4206C">
              <w:rPr>
                <w:rFonts w:asciiTheme="majorHAnsi" w:eastAsia="Merriweather" w:hAnsiTheme="majorHAnsi" w:cstheme="majorHAnsi"/>
                <w:sz w:val="20"/>
                <w:szCs w:val="20"/>
              </w:rPr>
              <w:t xml:space="preserve"> 05.20.1.621.0000</w:t>
            </w:r>
          </w:p>
        </w:tc>
      </w:tr>
    </w:tbl>
    <w:p w14:paraId="4D6EE624" w14:textId="642ADC5B" w:rsidR="00946C8A" w:rsidRDefault="00946C8A" w:rsidP="00E14B35">
      <w:pPr>
        <w:tabs>
          <w:tab w:val="left" w:pos="284"/>
          <w:tab w:val="left" w:pos="426"/>
        </w:tabs>
        <w:ind w:leftChars="0" w:left="0" w:firstLineChars="0" w:firstLine="0"/>
        <w:jc w:val="both"/>
        <w:rPr>
          <w:rFonts w:eastAsia="Merriweather"/>
          <w:color w:val="000000" w:themeColor="text1"/>
        </w:rPr>
      </w:pPr>
    </w:p>
    <w:p w14:paraId="327FD53C" w14:textId="15DD02D7" w:rsidR="00946C8A" w:rsidRPr="00AC7CC5" w:rsidRDefault="00946C8A" w:rsidP="00946C8A">
      <w:pPr>
        <w:pStyle w:val="PargrafodaLista"/>
        <w:numPr>
          <w:ilvl w:val="0"/>
          <w:numId w:val="19"/>
        </w:numPr>
        <w:ind w:leftChars="0" w:right="-426" w:firstLineChars="0"/>
        <w:jc w:val="both"/>
        <w:rPr>
          <w:rFonts w:eastAsia="Merriweather"/>
          <w:color w:val="000000" w:themeColor="text1"/>
        </w:rPr>
      </w:pPr>
      <w:r w:rsidRPr="00AC7CC5">
        <w:rPr>
          <w:rFonts w:eastAsia="Merriweather"/>
          <w:b/>
          <w:color w:val="000000" w:themeColor="text1"/>
        </w:rPr>
        <w:t>Grau de prioridade:</w:t>
      </w:r>
      <w:r w:rsidRPr="00AC7CC5">
        <w:rPr>
          <w:rFonts w:eastAsia="Merriweather"/>
          <w:color w:val="000000" w:themeColor="text1"/>
        </w:rPr>
        <w:t xml:space="preserve"> (</w:t>
      </w:r>
      <w:r w:rsidR="007E5C36" w:rsidRPr="00AC7CC5">
        <w:rPr>
          <w:rFonts w:eastAsia="Merriweather"/>
          <w:color w:val="000000" w:themeColor="text1"/>
        </w:rPr>
        <w:t>x</w:t>
      </w:r>
      <w:r w:rsidRPr="00AC7CC5">
        <w:rPr>
          <w:rFonts w:eastAsia="Merriweather"/>
          <w:color w:val="000000" w:themeColor="text1"/>
        </w:rPr>
        <w:t>) Alta</w:t>
      </w:r>
      <w:r w:rsidR="00E750E5">
        <w:rPr>
          <w:rFonts w:eastAsia="Merriweather"/>
          <w:color w:val="000000" w:themeColor="text1"/>
        </w:rPr>
        <w:t xml:space="preserve"> </w:t>
      </w:r>
      <w:proofErr w:type="gramStart"/>
      <w:r w:rsidRPr="00AC7CC5">
        <w:rPr>
          <w:rFonts w:eastAsia="Merriweather"/>
          <w:color w:val="000000" w:themeColor="text1"/>
        </w:rPr>
        <w:t>(</w:t>
      </w:r>
      <w:r w:rsidR="00C6447D">
        <w:rPr>
          <w:rFonts w:eastAsia="Merriweather"/>
          <w:color w:val="000000" w:themeColor="text1"/>
        </w:rPr>
        <w:t xml:space="preserve"> </w:t>
      </w:r>
      <w:r w:rsidRPr="00AC7CC5">
        <w:rPr>
          <w:rFonts w:eastAsia="Merriweather"/>
          <w:color w:val="000000" w:themeColor="text1"/>
        </w:rPr>
        <w:t>)</w:t>
      </w:r>
      <w:proofErr w:type="gramEnd"/>
      <w:r w:rsidRPr="00AC7CC5">
        <w:rPr>
          <w:rFonts w:eastAsia="Merriweather"/>
          <w:color w:val="000000" w:themeColor="text1"/>
        </w:rPr>
        <w:t xml:space="preserve"> Média</w:t>
      </w:r>
      <w:r w:rsidR="00E750E5">
        <w:rPr>
          <w:rFonts w:eastAsia="Merriweather"/>
          <w:color w:val="000000" w:themeColor="text1"/>
        </w:rPr>
        <w:t xml:space="preserve"> </w:t>
      </w:r>
      <w:r w:rsidRPr="00AC7CC5">
        <w:rPr>
          <w:rFonts w:eastAsia="Merriweather"/>
          <w:color w:val="000000" w:themeColor="text1"/>
        </w:rPr>
        <w:t>(</w:t>
      </w:r>
      <w:r w:rsidR="00C6447D">
        <w:rPr>
          <w:rFonts w:eastAsia="Merriweather"/>
          <w:color w:val="000000" w:themeColor="text1"/>
        </w:rPr>
        <w:t xml:space="preserve"> </w:t>
      </w:r>
      <w:r w:rsidRPr="00AC7CC5">
        <w:rPr>
          <w:rFonts w:eastAsia="Merriweather"/>
          <w:color w:val="000000" w:themeColor="text1"/>
        </w:rPr>
        <w:t>) Baixa</w:t>
      </w:r>
    </w:p>
    <w:p w14:paraId="6D2436AF" w14:textId="77777777" w:rsidR="00946C8A" w:rsidRPr="00AC7CC5" w:rsidRDefault="00946C8A" w:rsidP="00946C8A">
      <w:pPr>
        <w:pStyle w:val="PargrafodaLista"/>
        <w:ind w:leftChars="0" w:left="360" w:right="-426" w:firstLineChars="0" w:firstLine="0"/>
        <w:jc w:val="both"/>
        <w:rPr>
          <w:rFonts w:eastAsia="Merriweather"/>
          <w:color w:val="000000" w:themeColor="text1"/>
        </w:rPr>
      </w:pPr>
    </w:p>
    <w:p w14:paraId="2152DA40" w14:textId="5AC2A14F" w:rsidR="00946C8A" w:rsidRPr="00AC7CC5" w:rsidRDefault="001564FA" w:rsidP="00946C8A">
      <w:pPr>
        <w:pStyle w:val="PargrafodaLista"/>
        <w:numPr>
          <w:ilvl w:val="0"/>
          <w:numId w:val="19"/>
        </w:numPr>
        <w:ind w:leftChars="0" w:right="-426" w:firstLineChars="0"/>
        <w:jc w:val="both"/>
        <w:rPr>
          <w:rFonts w:eastAsia="Merriweather"/>
          <w:color w:val="000000" w:themeColor="text1"/>
        </w:rPr>
      </w:pPr>
      <w:r w:rsidRPr="00AC7CC5">
        <w:rPr>
          <w:rFonts w:eastAsia="Merriweather"/>
          <w:b/>
          <w:color w:val="000000" w:themeColor="text1"/>
        </w:rPr>
        <w:t>Demanda inédita n</w:t>
      </w:r>
      <w:r w:rsidR="00946C8A" w:rsidRPr="00AC7CC5">
        <w:rPr>
          <w:rFonts w:eastAsia="Merriweather"/>
          <w:b/>
          <w:color w:val="000000" w:themeColor="text1"/>
        </w:rPr>
        <w:t>a Administração?</w:t>
      </w:r>
      <w:r w:rsidR="00946C8A" w:rsidRPr="00AC7CC5">
        <w:rPr>
          <w:rFonts w:eastAsia="Merriweather"/>
          <w:color w:val="000000" w:themeColor="text1"/>
        </w:rPr>
        <w:t xml:space="preserve"> </w:t>
      </w:r>
      <w:proofErr w:type="gramStart"/>
      <w:r w:rsidR="00946C8A" w:rsidRPr="00AC7CC5">
        <w:rPr>
          <w:rFonts w:eastAsia="Merriweather"/>
          <w:color w:val="000000" w:themeColor="text1"/>
        </w:rPr>
        <w:t>(</w:t>
      </w:r>
      <w:r w:rsidR="00C6447D">
        <w:rPr>
          <w:rFonts w:eastAsia="Merriweather"/>
          <w:color w:val="000000" w:themeColor="text1"/>
        </w:rPr>
        <w:t xml:space="preserve"> </w:t>
      </w:r>
      <w:r w:rsidR="00946C8A" w:rsidRPr="00AC7CC5">
        <w:rPr>
          <w:rFonts w:eastAsia="Merriweather"/>
          <w:color w:val="000000" w:themeColor="text1"/>
        </w:rPr>
        <w:t>)</w:t>
      </w:r>
      <w:proofErr w:type="gramEnd"/>
      <w:r w:rsidR="00946C8A" w:rsidRPr="00AC7CC5">
        <w:rPr>
          <w:rFonts w:eastAsia="Merriweather"/>
          <w:color w:val="000000" w:themeColor="text1"/>
        </w:rPr>
        <w:t xml:space="preserve"> SIM (</w:t>
      </w:r>
      <w:r w:rsidR="00255018">
        <w:rPr>
          <w:rFonts w:eastAsia="Merriweather"/>
          <w:color w:val="000000" w:themeColor="text1"/>
        </w:rPr>
        <w:t>x</w:t>
      </w:r>
      <w:r w:rsidR="00946C8A" w:rsidRPr="00AC7CC5">
        <w:rPr>
          <w:rFonts w:eastAsia="Merriweather"/>
          <w:color w:val="000000" w:themeColor="text1"/>
        </w:rPr>
        <w:t>) NÃO</w:t>
      </w:r>
    </w:p>
    <w:p w14:paraId="028B9AB3" w14:textId="77777777" w:rsidR="00005908" w:rsidRPr="00AC7CC5" w:rsidRDefault="00005908" w:rsidP="00005908">
      <w:pPr>
        <w:pStyle w:val="PargrafodaLista"/>
        <w:ind w:left="0" w:hanging="2"/>
        <w:rPr>
          <w:rFonts w:eastAsia="Merriweather"/>
          <w:color w:val="000000" w:themeColor="text1"/>
        </w:rPr>
      </w:pPr>
    </w:p>
    <w:p w14:paraId="40BA8983" w14:textId="77777777" w:rsidR="001564FA" w:rsidRPr="00AC7CC5" w:rsidRDefault="001564FA" w:rsidP="009A2AB5">
      <w:pPr>
        <w:pStyle w:val="PargrafodaLista"/>
        <w:numPr>
          <w:ilvl w:val="0"/>
          <w:numId w:val="19"/>
        </w:numPr>
        <w:ind w:leftChars="0" w:right="-426" w:firstLineChars="0"/>
        <w:jc w:val="both"/>
        <w:rPr>
          <w:rFonts w:eastAsia="Merriweather"/>
          <w:b/>
          <w:color w:val="000000" w:themeColor="text1"/>
        </w:rPr>
      </w:pPr>
      <w:r w:rsidRPr="00AC7CC5">
        <w:rPr>
          <w:rFonts w:eastAsia="Merriweather"/>
          <w:b/>
          <w:color w:val="000000" w:themeColor="text1"/>
        </w:rPr>
        <w:t xml:space="preserve">Indicação do(s) integrante(s) da equipe de planejamento: </w:t>
      </w:r>
    </w:p>
    <w:p w14:paraId="597F65E2" w14:textId="77777777" w:rsidR="0012460E" w:rsidRDefault="001564FA" w:rsidP="0012460E">
      <w:pPr>
        <w:pStyle w:val="PargrafodaLista"/>
        <w:ind w:leftChars="0" w:left="426" w:right="-426" w:firstLineChars="0" w:hanging="66"/>
        <w:jc w:val="both"/>
        <w:rPr>
          <w:rFonts w:eastAsia="Merriweather"/>
          <w:color w:val="000000" w:themeColor="text1"/>
        </w:rPr>
      </w:pPr>
      <w:r w:rsidRPr="00AC7CC5">
        <w:rPr>
          <w:rFonts w:eastAsia="Merriweather"/>
          <w:color w:val="000000" w:themeColor="text1"/>
        </w:rPr>
        <w:t xml:space="preserve">a) </w:t>
      </w:r>
      <w:r w:rsidRPr="000F21C0">
        <w:rPr>
          <w:rFonts w:eastAsia="Merriweather"/>
          <w:color w:val="000000" w:themeColor="text1"/>
        </w:rPr>
        <w:t>Fiscal Técnico</w:t>
      </w:r>
      <w:r w:rsidR="000F21C0" w:rsidRPr="000F21C0">
        <w:rPr>
          <w:rFonts w:eastAsia="Merriweather"/>
          <w:color w:val="000000" w:themeColor="text1"/>
        </w:rPr>
        <w:t xml:space="preserve"> representando a Secretaria Municipal de Saúde</w:t>
      </w:r>
      <w:r w:rsidRPr="000F21C0">
        <w:rPr>
          <w:rFonts w:eastAsia="Merriweather"/>
          <w:color w:val="000000" w:themeColor="text1"/>
        </w:rPr>
        <w:t>:</w:t>
      </w:r>
      <w:r w:rsidRPr="00AC7CC5">
        <w:rPr>
          <w:rFonts w:eastAsia="Merriweather"/>
          <w:color w:val="000000" w:themeColor="text1"/>
        </w:rPr>
        <w:t xml:space="preserve"> </w:t>
      </w:r>
      <w:r w:rsidR="0012460E" w:rsidRPr="0012460E">
        <w:rPr>
          <w:rFonts w:eastAsia="Merriweather"/>
          <w:color w:val="000000" w:themeColor="text1"/>
        </w:rPr>
        <w:t xml:space="preserve">Susan Carla </w:t>
      </w:r>
      <w:proofErr w:type="spellStart"/>
      <w:r w:rsidR="0012460E" w:rsidRPr="0012460E">
        <w:rPr>
          <w:rFonts w:eastAsia="Merriweather"/>
          <w:color w:val="000000" w:themeColor="text1"/>
        </w:rPr>
        <w:t>Polizel</w:t>
      </w:r>
      <w:proofErr w:type="spellEnd"/>
      <w:r w:rsidR="0012460E" w:rsidRPr="0012460E">
        <w:rPr>
          <w:rFonts w:eastAsia="Merriweather"/>
          <w:color w:val="000000" w:themeColor="text1"/>
        </w:rPr>
        <w:t xml:space="preserve"> </w:t>
      </w:r>
      <w:proofErr w:type="spellStart"/>
      <w:r w:rsidR="0012460E" w:rsidRPr="0012460E">
        <w:rPr>
          <w:rFonts w:eastAsia="Merriweather"/>
          <w:color w:val="000000" w:themeColor="text1"/>
        </w:rPr>
        <w:t>Menegasso</w:t>
      </w:r>
      <w:proofErr w:type="spellEnd"/>
      <w:r w:rsidR="0012460E" w:rsidRPr="0012460E">
        <w:rPr>
          <w:rFonts w:eastAsia="Merriweather"/>
          <w:color w:val="000000" w:themeColor="text1"/>
        </w:rPr>
        <w:t xml:space="preserve"> da Silva</w:t>
      </w:r>
    </w:p>
    <w:p w14:paraId="08E36359" w14:textId="48EA244C" w:rsidR="001564FA" w:rsidRPr="00275BDC" w:rsidRDefault="001564FA" w:rsidP="0012460E">
      <w:pPr>
        <w:pStyle w:val="PargrafodaLista"/>
        <w:ind w:leftChars="0" w:left="426" w:right="-426" w:firstLineChars="0" w:hanging="66"/>
        <w:jc w:val="both"/>
        <w:rPr>
          <w:rFonts w:eastAsia="Merriweather"/>
        </w:rPr>
      </w:pPr>
      <w:r w:rsidRPr="00AC7CC5">
        <w:rPr>
          <w:rFonts w:eastAsia="Merriweather"/>
          <w:color w:val="000000" w:themeColor="text1"/>
        </w:rPr>
        <w:t>b) Assessoria de Planejamento:</w:t>
      </w:r>
      <w:r w:rsidR="00005908" w:rsidRPr="00AC7CC5">
        <w:rPr>
          <w:rFonts w:eastAsia="Merriweather"/>
          <w:color w:val="000000" w:themeColor="text1"/>
        </w:rPr>
        <w:t xml:space="preserve"> </w:t>
      </w:r>
      <w:r w:rsidR="00DE5A88">
        <w:rPr>
          <w:rFonts w:eastAsia="Merriweather"/>
        </w:rPr>
        <w:t>Renata Gomes Chaves, Eliane da Luz Furtado e Fernanda do Carmo da Silveira</w:t>
      </w:r>
    </w:p>
    <w:p w14:paraId="1666F473" w14:textId="3AB36823" w:rsidR="001564FA" w:rsidRPr="00275BDC" w:rsidRDefault="001564FA" w:rsidP="003D26FB">
      <w:pPr>
        <w:pStyle w:val="PargrafodaLista"/>
        <w:ind w:leftChars="0" w:left="0" w:right="-426" w:firstLineChars="0" w:firstLine="360"/>
        <w:jc w:val="both"/>
        <w:rPr>
          <w:rFonts w:eastAsia="Merriweather"/>
        </w:rPr>
      </w:pPr>
      <w:r w:rsidRPr="00275BDC">
        <w:rPr>
          <w:rFonts w:eastAsia="Merriweather"/>
        </w:rPr>
        <w:t xml:space="preserve">c) </w:t>
      </w:r>
      <w:r w:rsidRPr="000F21C0">
        <w:rPr>
          <w:rFonts w:eastAsia="Merriweather"/>
        </w:rPr>
        <w:t>Gestor do Contrato</w:t>
      </w:r>
      <w:r w:rsidR="002E28B4" w:rsidRPr="00275BDC">
        <w:rPr>
          <w:rFonts w:eastAsia="Merriweather"/>
        </w:rPr>
        <w:t>:</w:t>
      </w:r>
      <w:r w:rsidR="00005908" w:rsidRPr="00275BDC">
        <w:rPr>
          <w:rFonts w:eastAsia="Merriweather"/>
        </w:rPr>
        <w:t xml:space="preserve"> </w:t>
      </w:r>
      <w:r w:rsidR="0077329B">
        <w:rPr>
          <w:rFonts w:eastAsia="Merriweather"/>
        </w:rPr>
        <w:t>Alexandro Beretta</w:t>
      </w:r>
    </w:p>
    <w:p w14:paraId="06BC8C37" w14:textId="77777777" w:rsidR="00005908" w:rsidRPr="00AC7CC5" w:rsidRDefault="00005908" w:rsidP="0043341B">
      <w:pPr>
        <w:ind w:leftChars="0" w:left="0" w:right="-426" w:firstLineChars="0" w:firstLine="0"/>
        <w:rPr>
          <w:rFonts w:eastAsia="Merriweather"/>
          <w:color w:val="000000" w:themeColor="text1"/>
        </w:rPr>
      </w:pPr>
    </w:p>
    <w:p w14:paraId="0B5D700C" w14:textId="77777777" w:rsidR="00B2133B" w:rsidRDefault="001564FA" w:rsidP="00561B36">
      <w:pPr>
        <w:ind w:leftChars="0" w:right="-426" w:firstLineChars="0" w:firstLine="0"/>
        <w:rPr>
          <w:rFonts w:eastAsia="Merriweather"/>
        </w:rPr>
      </w:pPr>
      <w:r w:rsidRPr="00AC7CC5">
        <w:rPr>
          <w:rFonts w:eastAsia="Merriweather"/>
        </w:rPr>
        <w:t>Submeto o Documento de Formalização da Demanda para avaliação.</w:t>
      </w:r>
    </w:p>
    <w:p w14:paraId="3092D78E" w14:textId="77777777" w:rsidR="00C71225" w:rsidRDefault="00C71225" w:rsidP="009744A0">
      <w:pPr>
        <w:ind w:leftChars="0" w:left="0" w:right="-426" w:firstLineChars="0" w:firstLine="0"/>
        <w:rPr>
          <w:rFonts w:eastAsia="Merriweather"/>
        </w:rPr>
      </w:pPr>
    </w:p>
    <w:p w14:paraId="3A066EC8" w14:textId="3AC6AD5B" w:rsidR="00AC02C9" w:rsidRDefault="001564FA" w:rsidP="00AC6DA0">
      <w:pPr>
        <w:ind w:leftChars="0" w:right="-426" w:firstLineChars="0" w:firstLine="0"/>
        <w:jc w:val="right"/>
        <w:rPr>
          <w:rFonts w:eastAsia="Merriweather"/>
        </w:rPr>
      </w:pPr>
      <w:r w:rsidRPr="00AC7CC5">
        <w:rPr>
          <w:rFonts w:eastAsia="Merriweather"/>
        </w:rPr>
        <w:t>Bandeirantes,</w:t>
      </w:r>
      <w:r w:rsidR="006F5101">
        <w:rPr>
          <w:rFonts w:eastAsia="Merriweather"/>
        </w:rPr>
        <w:t xml:space="preserve"> </w:t>
      </w:r>
      <w:r w:rsidR="004C5642">
        <w:rPr>
          <w:rFonts w:eastAsia="Merriweather"/>
        </w:rPr>
        <w:t>1</w:t>
      </w:r>
      <w:r w:rsidR="00E929AA">
        <w:rPr>
          <w:rFonts w:eastAsia="Merriweather"/>
        </w:rPr>
        <w:t xml:space="preserve">5 </w:t>
      </w:r>
      <w:r w:rsidR="004C5642">
        <w:rPr>
          <w:rFonts w:eastAsia="Merriweather"/>
        </w:rPr>
        <w:t>de outubro</w:t>
      </w:r>
      <w:r w:rsidR="00F432B0" w:rsidRPr="00AC7CC5">
        <w:rPr>
          <w:rFonts w:eastAsia="Merriweather"/>
        </w:rPr>
        <w:t xml:space="preserve"> </w:t>
      </w:r>
      <w:r w:rsidRPr="00AC7CC5">
        <w:rPr>
          <w:rFonts w:eastAsia="Merriweather"/>
        </w:rPr>
        <w:t>de 20</w:t>
      </w:r>
      <w:r w:rsidR="00F432B0" w:rsidRPr="00AC7CC5">
        <w:rPr>
          <w:rFonts w:eastAsia="Merriweather"/>
        </w:rPr>
        <w:t>24</w:t>
      </w:r>
      <w:r w:rsidRPr="00AC7CC5">
        <w:rPr>
          <w:rFonts w:eastAsia="Merriweather"/>
        </w:rPr>
        <w:t>.</w:t>
      </w:r>
    </w:p>
    <w:p w14:paraId="6EADC60E" w14:textId="77777777" w:rsidR="00D71523" w:rsidRDefault="00D71523" w:rsidP="00AC0EAC">
      <w:pPr>
        <w:ind w:leftChars="0" w:left="0" w:firstLineChars="0" w:firstLine="0"/>
        <w:rPr>
          <w:rFonts w:eastAsia="Merriweather"/>
        </w:rPr>
      </w:pPr>
    </w:p>
    <w:p w14:paraId="4D64E8FD" w14:textId="77777777" w:rsidR="0012460E" w:rsidRDefault="0012460E" w:rsidP="00AC0EAC">
      <w:pPr>
        <w:ind w:leftChars="0" w:left="0" w:firstLineChars="0" w:firstLine="0"/>
        <w:rPr>
          <w:rFonts w:eastAsia="Merriweather"/>
        </w:rPr>
      </w:pPr>
    </w:p>
    <w:p w14:paraId="61AF8F2E" w14:textId="77777777" w:rsidR="0012460E" w:rsidRDefault="0012460E" w:rsidP="00AC0EAC">
      <w:pPr>
        <w:ind w:leftChars="0" w:left="0" w:firstLineChars="0" w:firstLine="0"/>
        <w:rPr>
          <w:rFonts w:eastAsia="Merriweather"/>
        </w:rPr>
      </w:pPr>
    </w:p>
    <w:p w14:paraId="5FC401B4" w14:textId="77777777" w:rsidR="0012460E" w:rsidRDefault="0012460E" w:rsidP="00AC0EAC">
      <w:pPr>
        <w:ind w:leftChars="0" w:left="0" w:firstLineChars="0" w:firstLine="0"/>
        <w:rPr>
          <w:rFonts w:eastAsia="Merriweather"/>
        </w:rPr>
      </w:pPr>
    </w:p>
    <w:p w14:paraId="09557885" w14:textId="77777777" w:rsidR="0012460E" w:rsidRDefault="0012460E" w:rsidP="00AC0EAC">
      <w:pPr>
        <w:ind w:leftChars="0" w:left="0" w:firstLineChars="0" w:firstLine="0"/>
        <w:rPr>
          <w:rFonts w:eastAsia="Merriweather"/>
        </w:rPr>
      </w:pPr>
    </w:p>
    <w:p w14:paraId="432BF797" w14:textId="77777777" w:rsidR="0012460E" w:rsidRDefault="0012460E" w:rsidP="00AC0EAC">
      <w:pPr>
        <w:ind w:leftChars="0" w:left="0" w:firstLineChars="0" w:firstLine="0"/>
        <w:rPr>
          <w:rFonts w:eastAsia="Merriweather"/>
        </w:rPr>
      </w:pPr>
    </w:p>
    <w:p w14:paraId="38AA6C75" w14:textId="77777777" w:rsidR="0012460E" w:rsidRDefault="0012460E" w:rsidP="00AC0EAC">
      <w:pPr>
        <w:ind w:leftChars="0" w:left="0" w:firstLineChars="0" w:firstLine="0"/>
        <w:rPr>
          <w:rFonts w:eastAsia="Merriweather"/>
        </w:rPr>
      </w:pPr>
    </w:p>
    <w:p w14:paraId="573B15AE" w14:textId="77777777" w:rsidR="0012460E" w:rsidRDefault="0012460E" w:rsidP="00AC0EAC">
      <w:pPr>
        <w:ind w:leftChars="0" w:left="0" w:firstLineChars="0" w:firstLine="0"/>
        <w:rPr>
          <w:rFonts w:eastAsia="Merriweather"/>
        </w:rPr>
      </w:pPr>
    </w:p>
    <w:p w14:paraId="079E4AE1" w14:textId="77777777" w:rsidR="0012460E" w:rsidRDefault="0012460E" w:rsidP="00AC0EAC">
      <w:pPr>
        <w:ind w:leftChars="0" w:left="0" w:firstLineChars="0" w:firstLine="0"/>
        <w:rPr>
          <w:rFonts w:eastAsia="Merriweather"/>
        </w:rPr>
      </w:pPr>
    </w:p>
    <w:p w14:paraId="6D4DC22F" w14:textId="77777777" w:rsidR="0012460E" w:rsidRDefault="0012460E" w:rsidP="00AC0EAC">
      <w:pPr>
        <w:ind w:leftChars="0" w:left="0" w:firstLineChars="0" w:firstLine="0"/>
        <w:rPr>
          <w:rFonts w:eastAsia="Merriweather"/>
        </w:rPr>
      </w:pPr>
    </w:p>
    <w:p w14:paraId="61155FE3" w14:textId="77777777" w:rsidR="0012460E" w:rsidRDefault="0012460E" w:rsidP="00AC0EAC">
      <w:pPr>
        <w:ind w:leftChars="0" w:left="0" w:firstLineChars="0" w:firstLine="0"/>
        <w:rPr>
          <w:rFonts w:eastAsia="Merriweather"/>
        </w:rPr>
      </w:pPr>
    </w:p>
    <w:p w14:paraId="53485022" w14:textId="77777777" w:rsidR="0012460E" w:rsidRDefault="0012460E" w:rsidP="00AC0EAC">
      <w:pPr>
        <w:ind w:leftChars="0" w:left="0" w:firstLineChars="0" w:firstLine="0"/>
        <w:rPr>
          <w:rFonts w:eastAsia="Merriweather"/>
        </w:rPr>
      </w:pPr>
    </w:p>
    <w:p w14:paraId="15021972" w14:textId="77777777" w:rsidR="0012460E" w:rsidRDefault="0012460E" w:rsidP="00AC0EAC">
      <w:pPr>
        <w:ind w:leftChars="0" w:left="0" w:firstLineChars="0" w:firstLine="0"/>
        <w:rPr>
          <w:rFonts w:eastAsia="Merriweather"/>
        </w:rPr>
      </w:pPr>
    </w:p>
    <w:p w14:paraId="76CB62C5" w14:textId="77777777" w:rsidR="0012460E" w:rsidRDefault="0012460E" w:rsidP="00AC0EAC">
      <w:pPr>
        <w:ind w:leftChars="0" w:left="0" w:firstLineChars="0" w:firstLine="0"/>
        <w:rPr>
          <w:rFonts w:eastAsia="Merriweather"/>
        </w:rPr>
      </w:pPr>
    </w:p>
    <w:p w14:paraId="51A739DE" w14:textId="77777777" w:rsidR="0012460E" w:rsidRDefault="0012460E" w:rsidP="00AC0EAC">
      <w:pPr>
        <w:ind w:leftChars="0" w:left="0" w:firstLineChars="0" w:firstLine="0"/>
        <w:rPr>
          <w:rFonts w:eastAsia="Merriweather"/>
        </w:rPr>
      </w:pPr>
    </w:p>
    <w:p w14:paraId="6DE89ABB" w14:textId="77777777" w:rsidR="0012460E" w:rsidRDefault="0012460E" w:rsidP="00AC0EAC">
      <w:pPr>
        <w:ind w:leftChars="0" w:left="0" w:firstLineChars="0" w:firstLine="0"/>
        <w:rPr>
          <w:rFonts w:eastAsia="Merriweather"/>
        </w:rPr>
      </w:pPr>
    </w:p>
    <w:p w14:paraId="7ACE6CDB" w14:textId="77777777" w:rsidR="0012460E" w:rsidRDefault="0012460E" w:rsidP="00AC0EAC">
      <w:pPr>
        <w:ind w:leftChars="0" w:left="0" w:firstLineChars="0" w:firstLine="0"/>
        <w:rPr>
          <w:rFonts w:eastAsia="Merriweather"/>
        </w:rPr>
      </w:pPr>
    </w:p>
    <w:p w14:paraId="2C9E2F48" w14:textId="77777777" w:rsidR="0012460E" w:rsidRDefault="0012460E" w:rsidP="00AC0EAC">
      <w:pPr>
        <w:ind w:leftChars="0" w:left="0" w:firstLineChars="0" w:firstLine="0"/>
        <w:rPr>
          <w:rFonts w:eastAsia="Merriweather"/>
        </w:rPr>
      </w:pPr>
    </w:p>
    <w:p w14:paraId="558555F5" w14:textId="77777777" w:rsidR="0012460E" w:rsidRDefault="0012460E" w:rsidP="00AC0EAC">
      <w:pPr>
        <w:ind w:leftChars="0" w:left="0" w:firstLineChars="0" w:firstLine="0"/>
        <w:rPr>
          <w:rFonts w:eastAsia="Merriweather"/>
        </w:rPr>
      </w:pPr>
    </w:p>
    <w:p w14:paraId="57EB1E0B" w14:textId="77777777" w:rsidR="0012460E" w:rsidRDefault="0012460E" w:rsidP="00AC0EAC">
      <w:pPr>
        <w:ind w:leftChars="0" w:left="0" w:firstLineChars="0" w:firstLine="0"/>
        <w:rPr>
          <w:rFonts w:eastAsia="Merriweather"/>
        </w:rPr>
      </w:pPr>
    </w:p>
    <w:p w14:paraId="194FE346" w14:textId="77777777" w:rsidR="0012460E" w:rsidRDefault="0012460E" w:rsidP="00AC0EAC">
      <w:pPr>
        <w:ind w:leftChars="0" w:left="0" w:firstLineChars="0" w:firstLine="0"/>
        <w:rPr>
          <w:rFonts w:eastAsia="Merriweather"/>
        </w:rPr>
      </w:pPr>
    </w:p>
    <w:p w14:paraId="1C093593" w14:textId="77777777" w:rsidR="0012460E" w:rsidRDefault="0012460E" w:rsidP="00AC0EAC">
      <w:pPr>
        <w:ind w:leftChars="0" w:left="0" w:firstLineChars="0" w:firstLine="0"/>
        <w:rPr>
          <w:rFonts w:eastAsia="Merriweather"/>
        </w:rPr>
      </w:pPr>
    </w:p>
    <w:p w14:paraId="7BD754F9" w14:textId="77777777" w:rsidR="0012460E" w:rsidRDefault="0012460E" w:rsidP="00AC0EAC">
      <w:pPr>
        <w:ind w:leftChars="0" w:left="0" w:firstLineChars="0" w:firstLine="0"/>
        <w:rPr>
          <w:rFonts w:eastAsia="Merriweather"/>
        </w:rPr>
      </w:pPr>
    </w:p>
    <w:p w14:paraId="5A0FA7DF" w14:textId="0ECD7764" w:rsidR="00E05ECA" w:rsidRPr="00E05ECA" w:rsidRDefault="00E05ECA" w:rsidP="00E05ECA">
      <w:pPr>
        <w:tabs>
          <w:tab w:val="left" w:pos="4995"/>
        </w:tabs>
        <w:ind w:left="0" w:hanging="2"/>
        <w:jc w:val="center"/>
        <w:rPr>
          <w:rFonts w:eastAsia="Merriweather"/>
          <w:sz w:val="22"/>
          <w:szCs w:val="22"/>
        </w:rPr>
      </w:pPr>
      <w:r>
        <w:rPr>
          <w:rFonts w:eastAsia="Merriweather"/>
          <w:b/>
          <w:sz w:val="22"/>
          <w:szCs w:val="22"/>
        </w:rPr>
        <w:t>ALEXANDRO BERETTA</w:t>
      </w:r>
      <w:r w:rsidRPr="006C3BB2">
        <w:rPr>
          <w:rFonts w:eastAsia="Merriweather"/>
          <w:b/>
          <w:sz w:val="22"/>
          <w:szCs w:val="22"/>
        </w:rPr>
        <w:br/>
      </w:r>
      <w:r>
        <w:rPr>
          <w:rFonts w:eastAsia="Merriweather"/>
          <w:b/>
          <w:sz w:val="22"/>
          <w:szCs w:val="22"/>
        </w:rPr>
        <w:t>Secretário de Saúde</w:t>
      </w:r>
    </w:p>
    <w:sectPr w:rsidR="00E05ECA" w:rsidRPr="00E05ECA" w:rsidSect="00575046">
      <w:headerReference w:type="even" r:id="rId9"/>
      <w:headerReference w:type="default" r:id="rId10"/>
      <w:footerReference w:type="even" r:id="rId11"/>
      <w:footerReference w:type="default" r:id="rId12"/>
      <w:headerReference w:type="first" r:id="rId13"/>
      <w:footerReference w:type="first" r:id="rId14"/>
      <w:pgSz w:w="11907" w:h="16839"/>
      <w:pgMar w:top="2410" w:right="1701" w:bottom="992"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183C0" w14:textId="77777777" w:rsidR="00EA3921" w:rsidRDefault="00EA3921">
      <w:pPr>
        <w:spacing w:line="240" w:lineRule="auto"/>
        <w:ind w:left="0" w:hanging="2"/>
      </w:pPr>
      <w:r>
        <w:separator/>
      </w:r>
    </w:p>
  </w:endnote>
  <w:endnote w:type="continuationSeparator" w:id="0">
    <w:p w14:paraId="3B216BA1" w14:textId="77777777" w:rsidR="00EA3921" w:rsidRDefault="00EA392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Merriweather">
    <w:altName w:val="Times New Roman"/>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D6B0" w14:textId="77777777" w:rsidR="00C834DB" w:rsidRDefault="00C834DB">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679EC" w14:textId="77777777" w:rsidR="003E4BCA" w:rsidRDefault="009F07D2">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5ADBD" w14:textId="77777777" w:rsidR="00C834DB" w:rsidRDefault="00C834DB">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F6078" w14:textId="77777777" w:rsidR="00EA3921" w:rsidRDefault="00EA3921">
      <w:pPr>
        <w:spacing w:line="240" w:lineRule="auto"/>
        <w:ind w:left="0" w:hanging="2"/>
      </w:pPr>
      <w:r>
        <w:separator/>
      </w:r>
    </w:p>
  </w:footnote>
  <w:footnote w:type="continuationSeparator" w:id="0">
    <w:p w14:paraId="727C5D75" w14:textId="77777777" w:rsidR="00EA3921" w:rsidRDefault="00EA392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9BFF3" w14:textId="77777777" w:rsidR="00C834DB" w:rsidRDefault="00C834DB">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D315F" w14:textId="77777777" w:rsidR="003E4BCA" w:rsidRDefault="000C7D11">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322D2319" wp14:editId="08A84E20">
              <wp:simplePos x="0" y="0"/>
              <wp:positionH relativeFrom="column">
                <wp:posOffset>733397</wp:posOffset>
              </wp:positionH>
              <wp:positionV relativeFrom="paragraph">
                <wp:posOffset>-102358</wp:posOffset>
              </wp:positionV>
              <wp:extent cx="5145206" cy="1078173"/>
              <wp:effectExtent l="0" t="0" r="0" b="8255"/>
              <wp:wrapNone/>
              <wp:docPr id="3" name="Retângulo 3"/>
              <wp:cNvGraphicFramePr/>
              <a:graphic xmlns:a="http://schemas.openxmlformats.org/drawingml/2006/main">
                <a:graphicData uri="http://schemas.microsoft.com/office/word/2010/wordprocessingShape">
                  <wps:wsp>
                    <wps:cNvSpPr/>
                    <wps:spPr>
                      <a:xfrm>
                        <a:off x="0" y="0"/>
                        <a:ext cx="5145206" cy="1078173"/>
                      </a:xfrm>
                      <a:prstGeom prst="rect">
                        <a:avLst/>
                      </a:prstGeom>
                      <a:noFill/>
                      <a:ln>
                        <a:noFill/>
                      </a:ln>
                    </wps:spPr>
                    <wps:txbx>
                      <w:txbxContent>
                        <w:p w14:paraId="2043A658" w14:textId="77777777" w:rsidR="003E4BCA" w:rsidRPr="000C7D11" w:rsidRDefault="009F07D2" w:rsidP="000C7D11">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5E515183" w14:textId="77777777" w:rsidR="003E4BCA" w:rsidRPr="000C7D11" w:rsidRDefault="009F07D2" w:rsidP="000C7D11">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70B0FCBB" w14:textId="77777777" w:rsidR="003E4BCA" w:rsidRDefault="003E4BCA">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22D2319" id="Retângulo 3" o:spid="_x0000_s1026" style="position:absolute;margin-left:57.75pt;margin-top:-8.05pt;width:405.15pt;height:8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" filled="f" stroked="f">
              <v:textbox inset="2.53958mm,1.2694mm,2.53958mm,1.2694mm">
                <w:txbxContent>
                  <w:p w14:paraId="2043A658" w14:textId="77777777" w:rsidR="003E4BCA" w:rsidRPr="000C7D11" w:rsidRDefault="009F07D2" w:rsidP="000C7D11">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5E515183" w14:textId="77777777" w:rsidR="003E4BCA" w:rsidRPr="000C7D11" w:rsidRDefault="009F07D2" w:rsidP="000C7D11">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70B0FCBB" w14:textId="77777777" w:rsidR="003E4BCA" w:rsidRDefault="003E4BCA">
                    <w:pPr>
                      <w:spacing w:line="240" w:lineRule="auto"/>
                      <w:ind w:left="0" w:hanging="2"/>
                    </w:pPr>
                  </w:p>
                </w:txbxContent>
              </v:textbox>
            </v:rect>
          </w:pict>
        </mc:Fallback>
      </mc:AlternateContent>
    </w:r>
    <w:r w:rsidR="009F07D2">
      <w:rPr>
        <w:noProof/>
      </w:rPr>
      <w:drawing>
        <wp:anchor distT="0" distB="0" distL="0" distR="0" simplePos="0" relativeHeight="251658240" behindDoc="1" locked="0" layoutInCell="1" hidden="0" allowOverlap="1" wp14:anchorId="3BC9E583" wp14:editId="4B769BCB">
          <wp:simplePos x="0" y="0"/>
          <wp:positionH relativeFrom="column">
            <wp:posOffset>-269238</wp:posOffset>
          </wp:positionH>
          <wp:positionV relativeFrom="paragraph">
            <wp:posOffset>-152398</wp:posOffset>
          </wp:positionV>
          <wp:extent cx="1003300" cy="11938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p>
  <w:p w14:paraId="159BD6EA" w14:textId="77777777" w:rsidR="003E4BCA" w:rsidRDefault="003E4BCA">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2C264" w14:textId="77777777" w:rsidR="00C834DB" w:rsidRDefault="00C834DB">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D06"/>
    <w:multiLevelType w:val="hybridMultilevel"/>
    <w:tmpl w:val="A8CC1E0A"/>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 w15:restartNumberingAfterBreak="0">
    <w:nsid w:val="02801FFC"/>
    <w:multiLevelType w:val="hybridMultilevel"/>
    <w:tmpl w:val="9D483E4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15:restartNumberingAfterBreak="0">
    <w:nsid w:val="09CF72B3"/>
    <w:multiLevelType w:val="hybridMultilevel"/>
    <w:tmpl w:val="FA565250"/>
    <w:lvl w:ilvl="0" w:tplc="04160001">
      <w:start w:val="1"/>
      <w:numFmt w:val="bullet"/>
      <w:lvlText w:val=""/>
      <w:lvlJc w:val="left"/>
      <w:pPr>
        <w:ind w:left="2280" w:hanging="360"/>
      </w:pPr>
      <w:rPr>
        <w:rFonts w:ascii="Symbol" w:hAnsi="Symbol" w:hint="default"/>
      </w:rPr>
    </w:lvl>
    <w:lvl w:ilvl="1" w:tplc="04160003">
      <w:start w:val="1"/>
      <w:numFmt w:val="bullet"/>
      <w:lvlText w:val="o"/>
      <w:lvlJc w:val="left"/>
      <w:pPr>
        <w:ind w:left="3000" w:hanging="360"/>
      </w:pPr>
      <w:rPr>
        <w:rFonts w:ascii="Courier New" w:hAnsi="Courier New" w:cs="Courier New" w:hint="default"/>
      </w:rPr>
    </w:lvl>
    <w:lvl w:ilvl="2" w:tplc="04160005">
      <w:start w:val="1"/>
      <w:numFmt w:val="bullet"/>
      <w:lvlText w:val=""/>
      <w:lvlJc w:val="left"/>
      <w:pPr>
        <w:ind w:left="3720" w:hanging="360"/>
      </w:pPr>
      <w:rPr>
        <w:rFonts w:ascii="Wingdings" w:hAnsi="Wingdings" w:hint="default"/>
      </w:rPr>
    </w:lvl>
    <w:lvl w:ilvl="3" w:tplc="04160001">
      <w:start w:val="1"/>
      <w:numFmt w:val="bullet"/>
      <w:lvlText w:val=""/>
      <w:lvlJc w:val="left"/>
      <w:pPr>
        <w:ind w:left="4440" w:hanging="360"/>
      </w:pPr>
      <w:rPr>
        <w:rFonts w:ascii="Symbol" w:hAnsi="Symbol" w:hint="default"/>
      </w:rPr>
    </w:lvl>
    <w:lvl w:ilvl="4" w:tplc="04160003">
      <w:start w:val="1"/>
      <w:numFmt w:val="bullet"/>
      <w:lvlText w:val="o"/>
      <w:lvlJc w:val="left"/>
      <w:pPr>
        <w:ind w:left="5160" w:hanging="360"/>
      </w:pPr>
      <w:rPr>
        <w:rFonts w:ascii="Courier New" w:hAnsi="Courier New" w:cs="Courier New" w:hint="default"/>
      </w:rPr>
    </w:lvl>
    <w:lvl w:ilvl="5" w:tplc="04160005">
      <w:start w:val="1"/>
      <w:numFmt w:val="bullet"/>
      <w:lvlText w:val=""/>
      <w:lvlJc w:val="left"/>
      <w:pPr>
        <w:ind w:left="5880" w:hanging="360"/>
      </w:pPr>
      <w:rPr>
        <w:rFonts w:ascii="Wingdings" w:hAnsi="Wingdings" w:hint="default"/>
      </w:rPr>
    </w:lvl>
    <w:lvl w:ilvl="6" w:tplc="04160001">
      <w:start w:val="1"/>
      <w:numFmt w:val="bullet"/>
      <w:lvlText w:val=""/>
      <w:lvlJc w:val="left"/>
      <w:pPr>
        <w:ind w:left="6600" w:hanging="360"/>
      </w:pPr>
      <w:rPr>
        <w:rFonts w:ascii="Symbol" w:hAnsi="Symbol" w:hint="default"/>
      </w:rPr>
    </w:lvl>
    <w:lvl w:ilvl="7" w:tplc="04160003">
      <w:start w:val="1"/>
      <w:numFmt w:val="bullet"/>
      <w:lvlText w:val="o"/>
      <w:lvlJc w:val="left"/>
      <w:pPr>
        <w:ind w:left="7320" w:hanging="360"/>
      </w:pPr>
      <w:rPr>
        <w:rFonts w:ascii="Courier New" w:hAnsi="Courier New" w:cs="Courier New" w:hint="default"/>
      </w:rPr>
    </w:lvl>
    <w:lvl w:ilvl="8" w:tplc="04160005">
      <w:start w:val="1"/>
      <w:numFmt w:val="bullet"/>
      <w:lvlText w:val=""/>
      <w:lvlJc w:val="left"/>
      <w:pPr>
        <w:ind w:left="8040" w:hanging="360"/>
      </w:pPr>
      <w:rPr>
        <w:rFonts w:ascii="Wingdings" w:hAnsi="Wingdings" w:hint="default"/>
      </w:rPr>
    </w:lvl>
  </w:abstractNum>
  <w:abstractNum w:abstractNumId="3" w15:restartNumberingAfterBreak="0">
    <w:nsid w:val="0D720F1C"/>
    <w:multiLevelType w:val="hybridMultilevel"/>
    <w:tmpl w:val="B538AC48"/>
    <w:lvl w:ilvl="0" w:tplc="6C349A1C">
      <w:start w:val="3"/>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 w15:restartNumberingAfterBreak="0">
    <w:nsid w:val="12D52562"/>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5" w15:restartNumberingAfterBreak="0">
    <w:nsid w:val="13A85127"/>
    <w:multiLevelType w:val="multilevel"/>
    <w:tmpl w:val="FF6EB0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7083BCB"/>
    <w:multiLevelType w:val="multilevel"/>
    <w:tmpl w:val="58D09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13202A"/>
    <w:multiLevelType w:val="multilevel"/>
    <w:tmpl w:val="4170E3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17047C"/>
    <w:multiLevelType w:val="hybridMultilevel"/>
    <w:tmpl w:val="6BC87558"/>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9" w15:restartNumberingAfterBreak="0">
    <w:nsid w:val="210C7A0D"/>
    <w:multiLevelType w:val="multilevel"/>
    <w:tmpl w:val="235C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AC504A"/>
    <w:multiLevelType w:val="hybridMultilevel"/>
    <w:tmpl w:val="C1FEAFAA"/>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1" w15:restartNumberingAfterBreak="0">
    <w:nsid w:val="27EE026F"/>
    <w:multiLevelType w:val="multilevel"/>
    <w:tmpl w:val="FC609D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8A86FF9"/>
    <w:multiLevelType w:val="multilevel"/>
    <w:tmpl w:val="07A0E8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F90A2D"/>
    <w:multiLevelType w:val="hybridMultilevel"/>
    <w:tmpl w:val="892E1198"/>
    <w:lvl w:ilvl="0" w:tplc="DA8A8388">
      <w:start w:val="1"/>
      <w:numFmt w:val="decimal"/>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B0A5258"/>
    <w:multiLevelType w:val="multilevel"/>
    <w:tmpl w:val="5CA48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34D21CCA"/>
    <w:multiLevelType w:val="multilevel"/>
    <w:tmpl w:val="5EFAFC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56A713F"/>
    <w:multiLevelType w:val="hybridMultilevel"/>
    <w:tmpl w:val="D73C97B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39A51E27"/>
    <w:multiLevelType w:val="multilevel"/>
    <w:tmpl w:val="C89A35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9B81831"/>
    <w:multiLevelType w:val="multilevel"/>
    <w:tmpl w:val="8AAA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1256F4"/>
    <w:multiLevelType w:val="multilevel"/>
    <w:tmpl w:val="49885B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472759A6"/>
    <w:multiLevelType w:val="multilevel"/>
    <w:tmpl w:val="4F7473DC"/>
    <w:lvl w:ilvl="0">
      <w:start w:val="1"/>
      <w:numFmt w:val="decimal"/>
      <w:lvlText w:val="%1."/>
      <w:lvlJc w:val="left"/>
      <w:pPr>
        <w:ind w:left="360" w:hanging="360"/>
      </w:pPr>
      <w:rPr>
        <w:rFonts w:hint="default"/>
        <w:b/>
        <w:color w:val="auto"/>
      </w:rPr>
    </w:lvl>
    <w:lvl w:ilvl="1">
      <w:start w:val="1"/>
      <w:numFmt w:val="decimal"/>
      <w:isLgl/>
      <w:lvlText w:val="%1.%2."/>
      <w:lvlJc w:val="left"/>
      <w:pPr>
        <w:ind w:left="720" w:hanging="720"/>
      </w:pPr>
      <w:rPr>
        <w:rFonts w:hint="default"/>
        <w:b w:val="0"/>
        <w:bCs/>
        <w:color w:val="auto"/>
        <w:vertAlign w:val="baseline"/>
      </w:rPr>
    </w:lvl>
    <w:lvl w:ilvl="2">
      <w:start w:val="1"/>
      <w:numFmt w:val="decimal"/>
      <w:isLgl/>
      <w:lvlText w:val="%1.%2.%3."/>
      <w:lvlJc w:val="left"/>
      <w:pPr>
        <w:ind w:left="756" w:hanging="720"/>
      </w:pPr>
      <w:rPr>
        <w:rFonts w:hint="default"/>
        <w:sz w:val="20"/>
        <w:szCs w:val="20"/>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21" w15:restartNumberingAfterBreak="0">
    <w:nsid w:val="505B66D7"/>
    <w:multiLevelType w:val="hybridMultilevel"/>
    <w:tmpl w:val="29C497C8"/>
    <w:lvl w:ilvl="0" w:tplc="04160001">
      <w:start w:val="1"/>
      <w:numFmt w:val="bullet"/>
      <w:lvlText w:val=""/>
      <w:lvlJc w:val="left"/>
      <w:pPr>
        <w:ind w:left="718" w:hanging="360"/>
      </w:pPr>
      <w:rPr>
        <w:rFonts w:ascii="Symbol" w:hAnsi="Symbol" w:hint="default"/>
      </w:rPr>
    </w:lvl>
    <w:lvl w:ilvl="1" w:tplc="04160003">
      <w:start w:val="1"/>
      <w:numFmt w:val="bullet"/>
      <w:lvlText w:val="o"/>
      <w:lvlJc w:val="left"/>
      <w:pPr>
        <w:ind w:left="1438" w:hanging="360"/>
      </w:pPr>
      <w:rPr>
        <w:rFonts w:ascii="Courier New" w:hAnsi="Courier New" w:cs="Courier New" w:hint="default"/>
      </w:rPr>
    </w:lvl>
    <w:lvl w:ilvl="2" w:tplc="04160005">
      <w:start w:val="1"/>
      <w:numFmt w:val="bullet"/>
      <w:lvlText w:val=""/>
      <w:lvlJc w:val="left"/>
      <w:pPr>
        <w:ind w:left="2158" w:hanging="360"/>
      </w:pPr>
      <w:rPr>
        <w:rFonts w:ascii="Wingdings" w:hAnsi="Wingdings" w:hint="default"/>
      </w:rPr>
    </w:lvl>
    <w:lvl w:ilvl="3" w:tplc="0416000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22" w15:restartNumberingAfterBreak="0">
    <w:nsid w:val="5114453B"/>
    <w:multiLevelType w:val="hybridMultilevel"/>
    <w:tmpl w:val="3A6495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20974FC"/>
    <w:multiLevelType w:val="hybridMultilevel"/>
    <w:tmpl w:val="EAFEBB00"/>
    <w:lvl w:ilvl="0" w:tplc="04160001">
      <w:start w:val="1"/>
      <w:numFmt w:val="bullet"/>
      <w:lvlText w:val=""/>
      <w:lvlJc w:val="left"/>
      <w:pPr>
        <w:ind w:left="722" w:hanging="360"/>
      </w:pPr>
      <w:rPr>
        <w:rFonts w:ascii="Symbol" w:hAnsi="Symbol" w:hint="default"/>
      </w:rPr>
    </w:lvl>
    <w:lvl w:ilvl="1" w:tplc="04160003" w:tentative="1">
      <w:start w:val="1"/>
      <w:numFmt w:val="bullet"/>
      <w:lvlText w:val="o"/>
      <w:lvlJc w:val="left"/>
      <w:pPr>
        <w:ind w:left="1442" w:hanging="360"/>
      </w:pPr>
      <w:rPr>
        <w:rFonts w:ascii="Courier New" w:hAnsi="Courier New" w:cs="Courier New" w:hint="default"/>
      </w:rPr>
    </w:lvl>
    <w:lvl w:ilvl="2" w:tplc="04160005" w:tentative="1">
      <w:start w:val="1"/>
      <w:numFmt w:val="bullet"/>
      <w:lvlText w:val=""/>
      <w:lvlJc w:val="left"/>
      <w:pPr>
        <w:ind w:left="2162" w:hanging="360"/>
      </w:pPr>
      <w:rPr>
        <w:rFonts w:ascii="Wingdings" w:hAnsi="Wingdings" w:hint="default"/>
      </w:rPr>
    </w:lvl>
    <w:lvl w:ilvl="3" w:tplc="04160001" w:tentative="1">
      <w:start w:val="1"/>
      <w:numFmt w:val="bullet"/>
      <w:lvlText w:val=""/>
      <w:lvlJc w:val="left"/>
      <w:pPr>
        <w:ind w:left="2882" w:hanging="360"/>
      </w:pPr>
      <w:rPr>
        <w:rFonts w:ascii="Symbol" w:hAnsi="Symbol" w:hint="default"/>
      </w:rPr>
    </w:lvl>
    <w:lvl w:ilvl="4" w:tplc="04160003" w:tentative="1">
      <w:start w:val="1"/>
      <w:numFmt w:val="bullet"/>
      <w:lvlText w:val="o"/>
      <w:lvlJc w:val="left"/>
      <w:pPr>
        <w:ind w:left="3602" w:hanging="360"/>
      </w:pPr>
      <w:rPr>
        <w:rFonts w:ascii="Courier New" w:hAnsi="Courier New" w:cs="Courier New" w:hint="default"/>
      </w:rPr>
    </w:lvl>
    <w:lvl w:ilvl="5" w:tplc="04160005" w:tentative="1">
      <w:start w:val="1"/>
      <w:numFmt w:val="bullet"/>
      <w:lvlText w:val=""/>
      <w:lvlJc w:val="left"/>
      <w:pPr>
        <w:ind w:left="4322" w:hanging="360"/>
      </w:pPr>
      <w:rPr>
        <w:rFonts w:ascii="Wingdings" w:hAnsi="Wingdings" w:hint="default"/>
      </w:rPr>
    </w:lvl>
    <w:lvl w:ilvl="6" w:tplc="04160001" w:tentative="1">
      <w:start w:val="1"/>
      <w:numFmt w:val="bullet"/>
      <w:lvlText w:val=""/>
      <w:lvlJc w:val="left"/>
      <w:pPr>
        <w:ind w:left="5042" w:hanging="360"/>
      </w:pPr>
      <w:rPr>
        <w:rFonts w:ascii="Symbol" w:hAnsi="Symbol" w:hint="default"/>
      </w:rPr>
    </w:lvl>
    <w:lvl w:ilvl="7" w:tplc="04160003" w:tentative="1">
      <w:start w:val="1"/>
      <w:numFmt w:val="bullet"/>
      <w:lvlText w:val="o"/>
      <w:lvlJc w:val="left"/>
      <w:pPr>
        <w:ind w:left="5762" w:hanging="360"/>
      </w:pPr>
      <w:rPr>
        <w:rFonts w:ascii="Courier New" w:hAnsi="Courier New" w:cs="Courier New" w:hint="default"/>
      </w:rPr>
    </w:lvl>
    <w:lvl w:ilvl="8" w:tplc="04160005" w:tentative="1">
      <w:start w:val="1"/>
      <w:numFmt w:val="bullet"/>
      <w:lvlText w:val=""/>
      <w:lvlJc w:val="left"/>
      <w:pPr>
        <w:ind w:left="6482" w:hanging="360"/>
      </w:pPr>
      <w:rPr>
        <w:rFonts w:ascii="Wingdings" w:hAnsi="Wingdings" w:hint="default"/>
      </w:rPr>
    </w:lvl>
  </w:abstractNum>
  <w:abstractNum w:abstractNumId="24" w15:restartNumberingAfterBreak="0">
    <w:nsid w:val="54E110C7"/>
    <w:multiLevelType w:val="hybridMultilevel"/>
    <w:tmpl w:val="A04636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5584E91"/>
    <w:multiLevelType w:val="multilevel"/>
    <w:tmpl w:val="CAE097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555F5A69"/>
    <w:multiLevelType w:val="hybridMultilevel"/>
    <w:tmpl w:val="B21EAE50"/>
    <w:lvl w:ilvl="0" w:tplc="00CCE722">
      <w:start w:val="1"/>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7" w15:restartNumberingAfterBreak="0">
    <w:nsid w:val="5B867567"/>
    <w:multiLevelType w:val="multilevel"/>
    <w:tmpl w:val="9D241228"/>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28" w15:restartNumberingAfterBreak="0">
    <w:nsid w:val="5D7C1AFA"/>
    <w:multiLevelType w:val="hybridMultilevel"/>
    <w:tmpl w:val="68284F6C"/>
    <w:lvl w:ilvl="0" w:tplc="33BAAE54">
      <w:start w:val="1"/>
      <w:numFmt w:val="lowerRoman"/>
      <w:lvlText w:val="%1."/>
      <w:lvlJc w:val="left"/>
      <w:pPr>
        <w:ind w:left="1423" w:hanging="720"/>
      </w:pPr>
      <w:rPr>
        <w:rFonts w:hint="default"/>
      </w:rPr>
    </w:lvl>
    <w:lvl w:ilvl="1" w:tplc="04160019" w:tentative="1">
      <w:start w:val="1"/>
      <w:numFmt w:val="lowerLetter"/>
      <w:lvlText w:val="%2."/>
      <w:lvlJc w:val="left"/>
      <w:pPr>
        <w:ind w:left="1783" w:hanging="360"/>
      </w:pPr>
    </w:lvl>
    <w:lvl w:ilvl="2" w:tplc="0416001B" w:tentative="1">
      <w:start w:val="1"/>
      <w:numFmt w:val="lowerRoman"/>
      <w:lvlText w:val="%3."/>
      <w:lvlJc w:val="right"/>
      <w:pPr>
        <w:ind w:left="2503" w:hanging="180"/>
      </w:pPr>
    </w:lvl>
    <w:lvl w:ilvl="3" w:tplc="0416000F" w:tentative="1">
      <w:start w:val="1"/>
      <w:numFmt w:val="decimal"/>
      <w:lvlText w:val="%4."/>
      <w:lvlJc w:val="left"/>
      <w:pPr>
        <w:ind w:left="3223" w:hanging="360"/>
      </w:pPr>
    </w:lvl>
    <w:lvl w:ilvl="4" w:tplc="04160019" w:tentative="1">
      <w:start w:val="1"/>
      <w:numFmt w:val="lowerLetter"/>
      <w:lvlText w:val="%5."/>
      <w:lvlJc w:val="left"/>
      <w:pPr>
        <w:ind w:left="3943" w:hanging="360"/>
      </w:pPr>
    </w:lvl>
    <w:lvl w:ilvl="5" w:tplc="0416001B" w:tentative="1">
      <w:start w:val="1"/>
      <w:numFmt w:val="lowerRoman"/>
      <w:lvlText w:val="%6."/>
      <w:lvlJc w:val="right"/>
      <w:pPr>
        <w:ind w:left="4663" w:hanging="180"/>
      </w:pPr>
    </w:lvl>
    <w:lvl w:ilvl="6" w:tplc="0416000F" w:tentative="1">
      <w:start w:val="1"/>
      <w:numFmt w:val="decimal"/>
      <w:lvlText w:val="%7."/>
      <w:lvlJc w:val="left"/>
      <w:pPr>
        <w:ind w:left="5383" w:hanging="360"/>
      </w:pPr>
    </w:lvl>
    <w:lvl w:ilvl="7" w:tplc="04160019" w:tentative="1">
      <w:start w:val="1"/>
      <w:numFmt w:val="lowerLetter"/>
      <w:lvlText w:val="%8."/>
      <w:lvlJc w:val="left"/>
      <w:pPr>
        <w:ind w:left="6103" w:hanging="360"/>
      </w:pPr>
    </w:lvl>
    <w:lvl w:ilvl="8" w:tplc="0416001B" w:tentative="1">
      <w:start w:val="1"/>
      <w:numFmt w:val="lowerRoman"/>
      <w:lvlText w:val="%9."/>
      <w:lvlJc w:val="right"/>
      <w:pPr>
        <w:ind w:left="6823" w:hanging="180"/>
      </w:pPr>
    </w:lvl>
  </w:abstractNum>
  <w:abstractNum w:abstractNumId="29" w15:restartNumberingAfterBreak="0">
    <w:nsid w:val="60137AB9"/>
    <w:multiLevelType w:val="multilevel"/>
    <w:tmpl w:val="DEF4C8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62825F22"/>
    <w:multiLevelType w:val="multilevel"/>
    <w:tmpl w:val="BE1A75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64991DFE"/>
    <w:multiLevelType w:val="hybridMultilevel"/>
    <w:tmpl w:val="64FA5230"/>
    <w:lvl w:ilvl="0" w:tplc="FB3480FA">
      <w:start w:val="3"/>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32" w15:restartNumberingAfterBreak="0">
    <w:nsid w:val="64B958AF"/>
    <w:multiLevelType w:val="multilevel"/>
    <w:tmpl w:val="9C248C1E"/>
    <w:lvl w:ilvl="0">
      <w:start w:val="1"/>
      <w:numFmt w:val="decimal"/>
      <w:lvlText w:val="%1."/>
      <w:lvlJc w:val="left"/>
      <w:pPr>
        <w:ind w:left="396" w:hanging="360"/>
      </w:pPr>
      <w:rPr>
        <w:rFonts w:hint="default"/>
      </w:rPr>
    </w:lvl>
    <w:lvl w:ilvl="1">
      <w:start w:val="1"/>
      <w:numFmt w:val="decimal"/>
      <w:isLgl/>
      <w:lvlText w:val="%1.%2."/>
      <w:lvlJc w:val="left"/>
      <w:pPr>
        <w:ind w:left="756" w:hanging="72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33" w15:restartNumberingAfterBreak="0">
    <w:nsid w:val="6B4205AB"/>
    <w:multiLevelType w:val="multilevel"/>
    <w:tmpl w:val="339C4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03030A5"/>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35" w15:restartNumberingAfterBreak="0">
    <w:nsid w:val="7249378B"/>
    <w:multiLevelType w:val="multilevel"/>
    <w:tmpl w:val="2C74D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766F48BE"/>
    <w:multiLevelType w:val="hybridMultilevel"/>
    <w:tmpl w:val="CFC65C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7012EE4"/>
    <w:multiLevelType w:val="multilevel"/>
    <w:tmpl w:val="8168060E"/>
    <w:lvl w:ilvl="0">
      <w:start w:val="10"/>
      <w:numFmt w:val="decimal"/>
      <w:lvlText w:val="%1."/>
      <w:lvlJc w:val="left"/>
      <w:pPr>
        <w:ind w:left="480" w:hanging="480"/>
      </w:pPr>
      <w:rPr>
        <w:rFonts w:hint="default"/>
        <w:b/>
      </w:rPr>
    </w:lvl>
    <w:lvl w:ilvl="1">
      <w:start w:val="2"/>
      <w:numFmt w:val="decimal"/>
      <w:lvlText w:val="%1.%2."/>
      <w:lvlJc w:val="left"/>
      <w:pPr>
        <w:ind w:left="718" w:hanging="72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1074" w:hanging="1080"/>
      </w:pPr>
      <w:rPr>
        <w:rFonts w:hint="default"/>
        <w:b w:val="0"/>
      </w:rPr>
    </w:lvl>
    <w:lvl w:ilvl="4">
      <w:start w:val="1"/>
      <w:numFmt w:val="decimal"/>
      <w:lvlText w:val="%1.%2.%3.%4.%5."/>
      <w:lvlJc w:val="left"/>
      <w:pPr>
        <w:ind w:left="1432" w:hanging="1440"/>
      </w:pPr>
      <w:rPr>
        <w:rFonts w:hint="default"/>
        <w:b w:val="0"/>
      </w:rPr>
    </w:lvl>
    <w:lvl w:ilvl="5">
      <w:start w:val="1"/>
      <w:numFmt w:val="decimal"/>
      <w:lvlText w:val="%1.%2.%3.%4.%5.%6."/>
      <w:lvlJc w:val="left"/>
      <w:pPr>
        <w:ind w:left="1430" w:hanging="1440"/>
      </w:pPr>
      <w:rPr>
        <w:rFonts w:hint="default"/>
        <w:b w:val="0"/>
      </w:rPr>
    </w:lvl>
    <w:lvl w:ilvl="6">
      <w:start w:val="1"/>
      <w:numFmt w:val="decimal"/>
      <w:lvlText w:val="%1.%2.%3.%4.%5.%6.%7."/>
      <w:lvlJc w:val="left"/>
      <w:pPr>
        <w:ind w:left="1788" w:hanging="1800"/>
      </w:pPr>
      <w:rPr>
        <w:rFonts w:hint="default"/>
        <w:b w:val="0"/>
      </w:rPr>
    </w:lvl>
    <w:lvl w:ilvl="7">
      <w:start w:val="1"/>
      <w:numFmt w:val="decimal"/>
      <w:lvlText w:val="%1.%2.%3.%4.%5.%6.%7.%8."/>
      <w:lvlJc w:val="left"/>
      <w:pPr>
        <w:ind w:left="1786" w:hanging="1800"/>
      </w:pPr>
      <w:rPr>
        <w:rFonts w:hint="default"/>
        <w:b w:val="0"/>
      </w:rPr>
    </w:lvl>
    <w:lvl w:ilvl="8">
      <w:start w:val="1"/>
      <w:numFmt w:val="decimal"/>
      <w:lvlText w:val="%1.%2.%3.%4.%5.%6.%7.%8.%9."/>
      <w:lvlJc w:val="left"/>
      <w:pPr>
        <w:ind w:left="2144" w:hanging="2160"/>
      </w:pPr>
      <w:rPr>
        <w:rFonts w:hint="default"/>
        <w:b w:val="0"/>
      </w:rPr>
    </w:lvl>
  </w:abstractNum>
  <w:abstractNum w:abstractNumId="38" w15:restartNumberingAfterBreak="0">
    <w:nsid w:val="772766B0"/>
    <w:multiLevelType w:val="multilevel"/>
    <w:tmpl w:val="568E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FC5F5A"/>
    <w:multiLevelType w:val="multilevel"/>
    <w:tmpl w:val="B16E53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797559DF"/>
    <w:multiLevelType w:val="multilevel"/>
    <w:tmpl w:val="129A1A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98F312C"/>
    <w:multiLevelType w:val="multilevel"/>
    <w:tmpl w:val="634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7C0819F9"/>
    <w:multiLevelType w:val="multilevel"/>
    <w:tmpl w:val="1C1A52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462499174">
    <w:abstractNumId w:val="29"/>
  </w:num>
  <w:num w:numId="2" w16cid:durableId="1688404532">
    <w:abstractNumId w:val="25"/>
  </w:num>
  <w:num w:numId="3" w16cid:durableId="756444291">
    <w:abstractNumId w:val="35"/>
  </w:num>
  <w:num w:numId="4" w16cid:durableId="364596244">
    <w:abstractNumId w:val="40"/>
  </w:num>
  <w:num w:numId="5" w16cid:durableId="1190755272">
    <w:abstractNumId w:val="17"/>
  </w:num>
  <w:num w:numId="6" w16cid:durableId="1269005534">
    <w:abstractNumId w:val="11"/>
  </w:num>
  <w:num w:numId="7" w16cid:durableId="2136830720">
    <w:abstractNumId w:val="5"/>
  </w:num>
  <w:num w:numId="8" w16cid:durableId="1768885168">
    <w:abstractNumId w:val="30"/>
  </w:num>
  <w:num w:numId="9" w16cid:durableId="2100591355">
    <w:abstractNumId w:val="19"/>
  </w:num>
  <w:num w:numId="10" w16cid:durableId="1491823256">
    <w:abstractNumId w:val="15"/>
  </w:num>
  <w:num w:numId="11" w16cid:durableId="532622228">
    <w:abstractNumId w:val="33"/>
  </w:num>
  <w:num w:numId="12" w16cid:durableId="1020089979">
    <w:abstractNumId w:val="14"/>
  </w:num>
  <w:num w:numId="13" w16cid:durableId="1623726711">
    <w:abstractNumId w:val="39"/>
  </w:num>
  <w:num w:numId="14" w16cid:durableId="1951430889">
    <w:abstractNumId w:val="41"/>
  </w:num>
  <w:num w:numId="15" w16cid:durableId="1863593552">
    <w:abstractNumId w:val="7"/>
  </w:num>
  <w:num w:numId="16" w16cid:durableId="785779200">
    <w:abstractNumId w:val="42"/>
  </w:num>
  <w:num w:numId="17" w16cid:durableId="1473253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9757818">
    <w:abstractNumId w:val="34"/>
  </w:num>
  <w:num w:numId="19" w16cid:durableId="714156948">
    <w:abstractNumId w:val="20"/>
  </w:num>
  <w:num w:numId="20" w16cid:durableId="557786128">
    <w:abstractNumId w:val="32"/>
  </w:num>
  <w:num w:numId="21" w16cid:durableId="1897935636">
    <w:abstractNumId w:val="37"/>
  </w:num>
  <w:num w:numId="22" w16cid:durableId="537938111">
    <w:abstractNumId w:val="27"/>
  </w:num>
  <w:num w:numId="23" w16cid:durableId="2143379707">
    <w:abstractNumId w:val="28"/>
  </w:num>
  <w:num w:numId="24" w16cid:durableId="1811942456">
    <w:abstractNumId w:val="0"/>
  </w:num>
  <w:num w:numId="25" w16cid:durableId="2041011416">
    <w:abstractNumId w:val="1"/>
  </w:num>
  <w:num w:numId="26" w16cid:durableId="764114318">
    <w:abstractNumId w:val="4"/>
  </w:num>
  <w:num w:numId="27" w16cid:durableId="487327901">
    <w:abstractNumId w:val="2"/>
  </w:num>
  <w:num w:numId="28" w16cid:durableId="1688486906">
    <w:abstractNumId w:val="26"/>
  </w:num>
  <w:num w:numId="29" w16cid:durableId="1390760006">
    <w:abstractNumId w:val="31"/>
  </w:num>
  <w:num w:numId="30" w16cid:durableId="1591739579">
    <w:abstractNumId w:val="3"/>
  </w:num>
  <w:num w:numId="31" w16cid:durableId="990985329">
    <w:abstractNumId w:val="13"/>
  </w:num>
  <w:num w:numId="32" w16cid:durableId="689796910">
    <w:abstractNumId w:val="36"/>
  </w:num>
  <w:num w:numId="33" w16cid:durableId="1315724392">
    <w:abstractNumId w:val="23"/>
  </w:num>
  <w:num w:numId="34" w16cid:durableId="1106077754">
    <w:abstractNumId w:val="22"/>
  </w:num>
  <w:num w:numId="35" w16cid:durableId="191305746">
    <w:abstractNumId w:val="10"/>
  </w:num>
  <w:num w:numId="36" w16cid:durableId="1970747870">
    <w:abstractNumId w:val="16"/>
  </w:num>
  <w:num w:numId="37" w16cid:durableId="2092388943">
    <w:abstractNumId w:val="24"/>
  </w:num>
  <w:num w:numId="38" w16cid:durableId="148207503">
    <w:abstractNumId w:val="18"/>
  </w:num>
  <w:num w:numId="39" w16cid:durableId="1433358160">
    <w:abstractNumId w:val="38"/>
  </w:num>
  <w:num w:numId="40" w16cid:durableId="1733313072">
    <w:abstractNumId w:val="9"/>
  </w:num>
  <w:num w:numId="41" w16cid:durableId="658000928">
    <w:abstractNumId w:val="8"/>
  </w:num>
  <w:num w:numId="42" w16cid:durableId="128936558">
    <w:abstractNumId w:val="21"/>
  </w:num>
  <w:num w:numId="43" w16cid:durableId="283460946">
    <w:abstractNumId w:val="12"/>
  </w:num>
  <w:num w:numId="44" w16cid:durableId="21324764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BCA"/>
    <w:rsid w:val="000013F2"/>
    <w:rsid w:val="000015FE"/>
    <w:rsid w:val="000026DF"/>
    <w:rsid w:val="00005908"/>
    <w:rsid w:val="0000593F"/>
    <w:rsid w:val="00005C7E"/>
    <w:rsid w:val="0001199C"/>
    <w:rsid w:val="000156B7"/>
    <w:rsid w:val="00015813"/>
    <w:rsid w:val="00030EA3"/>
    <w:rsid w:val="00031683"/>
    <w:rsid w:val="00032780"/>
    <w:rsid w:val="00040AED"/>
    <w:rsid w:val="000424F4"/>
    <w:rsid w:val="00047372"/>
    <w:rsid w:val="00047885"/>
    <w:rsid w:val="00050183"/>
    <w:rsid w:val="0005135E"/>
    <w:rsid w:val="00052679"/>
    <w:rsid w:val="00053107"/>
    <w:rsid w:val="00054CA3"/>
    <w:rsid w:val="00056020"/>
    <w:rsid w:val="0006297F"/>
    <w:rsid w:val="0007041B"/>
    <w:rsid w:val="00072C3D"/>
    <w:rsid w:val="000745B8"/>
    <w:rsid w:val="00080624"/>
    <w:rsid w:val="00083C06"/>
    <w:rsid w:val="00085D0D"/>
    <w:rsid w:val="0008648D"/>
    <w:rsid w:val="00090198"/>
    <w:rsid w:val="00091E86"/>
    <w:rsid w:val="00093A06"/>
    <w:rsid w:val="0009490B"/>
    <w:rsid w:val="00094C6A"/>
    <w:rsid w:val="000A08FB"/>
    <w:rsid w:val="000A0F8D"/>
    <w:rsid w:val="000A2439"/>
    <w:rsid w:val="000A3C56"/>
    <w:rsid w:val="000A6EC3"/>
    <w:rsid w:val="000B7E39"/>
    <w:rsid w:val="000C0916"/>
    <w:rsid w:val="000C2648"/>
    <w:rsid w:val="000C79DD"/>
    <w:rsid w:val="000C7D11"/>
    <w:rsid w:val="000D1302"/>
    <w:rsid w:val="000D26ED"/>
    <w:rsid w:val="000D29EE"/>
    <w:rsid w:val="000E38F5"/>
    <w:rsid w:val="000E7D73"/>
    <w:rsid w:val="000F0E94"/>
    <w:rsid w:val="000F21C0"/>
    <w:rsid w:val="000F24EC"/>
    <w:rsid w:val="000F34FC"/>
    <w:rsid w:val="000F67BE"/>
    <w:rsid w:val="0010206F"/>
    <w:rsid w:val="0010234A"/>
    <w:rsid w:val="00104B4F"/>
    <w:rsid w:val="00106DB6"/>
    <w:rsid w:val="0011224B"/>
    <w:rsid w:val="001138FD"/>
    <w:rsid w:val="00114D36"/>
    <w:rsid w:val="0011515A"/>
    <w:rsid w:val="001173D2"/>
    <w:rsid w:val="00117D75"/>
    <w:rsid w:val="0012137B"/>
    <w:rsid w:val="0012460E"/>
    <w:rsid w:val="00125063"/>
    <w:rsid w:val="00127521"/>
    <w:rsid w:val="001378F1"/>
    <w:rsid w:val="00141BE6"/>
    <w:rsid w:val="00153370"/>
    <w:rsid w:val="00154651"/>
    <w:rsid w:val="001555D3"/>
    <w:rsid w:val="001557A9"/>
    <w:rsid w:val="001564FA"/>
    <w:rsid w:val="00157E40"/>
    <w:rsid w:val="00163A95"/>
    <w:rsid w:val="0017038E"/>
    <w:rsid w:val="00171E50"/>
    <w:rsid w:val="00177109"/>
    <w:rsid w:val="00177972"/>
    <w:rsid w:val="001829BD"/>
    <w:rsid w:val="0018300A"/>
    <w:rsid w:val="00191265"/>
    <w:rsid w:val="00193A03"/>
    <w:rsid w:val="001A15CF"/>
    <w:rsid w:val="001A1B57"/>
    <w:rsid w:val="001A6D83"/>
    <w:rsid w:val="001B0992"/>
    <w:rsid w:val="001B12AB"/>
    <w:rsid w:val="001B3C87"/>
    <w:rsid w:val="001B4C4F"/>
    <w:rsid w:val="001B64F9"/>
    <w:rsid w:val="001C1E69"/>
    <w:rsid w:val="001D69CE"/>
    <w:rsid w:val="001E1A7D"/>
    <w:rsid w:val="001F293A"/>
    <w:rsid w:val="001F39FA"/>
    <w:rsid w:val="00203731"/>
    <w:rsid w:val="00203801"/>
    <w:rsid w:val="00204CB5"/>
    <w:rsid w:val="0020553D"/>
    <w:rsid w:val="00216E82"/>
    <w:rsid w:val="002211B0"/>
    <w:rsid w:val="0024122B"/>
    <w:rsid w:val="00244DF8"/>
    <w:rsid w:val="002452FF"/>
    <w:rsid w:val="00247841"/>
    <w:rsid w:val="00254EFC"/>
    <w:rsid w:val="00255018"/>
    <w:rsid w:val="00255062"/>
    <w:rsid w:val="00257063"/>
    <w:rsid w:val="002607AC"/>
    <w:rsid w:val="00262A67"/>
    <w:rsid w:val="002660AB"/>
    <w:rsid w:val="00273090"/>
    <w:rsid w:val="0027557F"/>
    <w:rsid w:val="00275BDC"/>
    <w:rsid w:val="00276EF7"/>
    <w:rsid w:val="0028100E"/>
    <w:rsid w:val="00282840"/>
    <w:rsid w:val="0028309C"/>
    <w:rsid w:val="00283273"/>
    <w:rsid w:val="002872B7"/>
    <w:rsid w:val="00290C9E"/>
    <w:rsid w:val="00293250"/>
    <w:rsid w:val="002A3A70"/>
    <w:rsid w:val="002A6E4D"/>
    <w:rsid w:val="002A70CD"/>
    <w:rsid w:val="002C039A"/>
    <w:rsid w:val="002C1778"/>
    <w:rsid w:val="002C2727"/>
    <w:rsid w:val="002C549F"/>
    <w:rsid w:val="002C68E7"/>
    <w:rsid w:val="002D437C"/>
    <w:rsid w:val="002D4A01"/>
    <w:rsid w:val="002E19FA"/>
    <w:rsid w:val="002E28B4"/>
    <w:rsid w:val="002E2E92"/>
    <w:rsid w:val="002E54A8"/>
    <w:rsid w:val="002E6F03"/>
    <w:rsid w:val="002E7B8D"/>
    <w:rsid w:val="002F2480"/>
    <w:rsid w:val="002F57AC"/>
    <w:rsid w:val="003117B3"/>
    <w:rsid w:val="00311CB2"/>
    <w:rsid w:val="00317CD3"/>
    <w:rsid w:val="0032232C"/>
    <w:rsid w:val="003248D5"/>
    <w:rsid w:val="0033136B"/>
    <w:rsid w:val="00336C20"/>
    <w:rsid w:val="003400EA"/>
    <w:rsid w:val="0034241C"/>
    <w:rsid w:val="00342C2B"/>
    <w:rsid w:val="00344965"/>
    <w:rsid w:val="00345704"/>
    <w:rsid w:val="003467D2"/>
    <w:rsid w:val="003526FD"/>
    <w:rsid w:val="00354548"/>
    <w:rsid w:val="0035781F"/>
    <w:rsid w:val="003610C5"/>
    <w:rsid w:val="003743CB"/>
    <w:rsid w:val="00380C2C"/>
    <w:rsid w:val="00380FF7"/>
    <w:rsid w:val="003813C2"/>
    <w:rsid w:val="0038625A"/>
    <w:rsid w:val="0039499C"/>
    <w:rsid w:val="00397FC1"/>
    <w:rsid w:val="003A1715"/>
    <w:rsid w:val="003B2419"/>
    <w:rsid w:val="003B2B98"/>
    <w:rsid w:val="003B429C"/>
    <w:rsid w:val="003B5F6D"/>
    <w:rsid w:val="003B68AE"/>
    <w:rsid w:val="003B7C70"/>
    <w:rsid w:val="003C78CC"/>
    <w:rsid w:val="003D1855"/>
    <w:rsid w:val="003D26FB"/>
    <w:rsid w:val="003D3C87"/>
    <w:rsid w:val="003D42DE"/>
    <w:rsid w:val="003D656E"/>
    <w:rsid w:val="003E4299"/>
    <w:rsid w:val="003E4BCA"/>
    <w:rsid w:val="003E4D6F"/>
    <w:rsid w:val="003E59D3"/>
    <w:rsid w:val="003E6DBA"/>
    <w:rsid w:val="003F6740"/>
    <w:rsid w:val="003F757B"/>
    <w:rsid w:val="004006B0"/>
    <w:rsid w:val="00401DD6"/>
    <w:rsid w:val="00402071"/>
    <w:rsid w:val="00402FF5"/>
    <w:rsid w:val="0040327C"/>
    <w:rsid w:val="00407C21"/>
    <w:rsid w:val="00410D8B"/>
    <w:rsid w:val="004223DE"/>
    <w:rsid w:val="00424EF5"/>
    <w:rsid w:val="0043341B"/>
    <w:rsid w:val="00444437"/>
    <w:rsid w:val="00447E78"/>
    <w:rsid w:val="00450126"/>
    <w:rsid w:val="00451288"/>
    <w:rsid w:val="004529D3"/>
    <w:rsid w:val="00454059"/>
    <w:rsid w:val="004616A9"/>
    <w:rsid w:val="0047001B"/>
    <w:rsid w:val="004733AC"/>
    <w:rsid w:val="0047470A"/>
    <w:rsid w:val="0048082A"/>
    <w:rsid w:val="00483E3B"/>
    <w:rsid w:val="0048442D"/>
    <w:rsid w:val="00490D68"/>
    <w:rsid w:val="0049269E"/>
    <w:rsid w:val="004930A1"/>
    <w:rsid w:val="004955AF"/>
    <w:rsid w:val="00495CA6"/>
    <w:rsid w:val="00495E4B"/>
    <w:rsid w:val="004A2076"/>
    <w:rsid w:val="004A47C1"/>
    <w:rsid w:val="004A5DC1"/>
    <w:rsid w:val="004B0833"/>
    <w:rsid w:val="004B1809"/>
    <w:rsid w:val="004B210A"/>
    <w:rsid w:val="004B5310"/>
    <w:rsid w:val="004C1094"/>
    <w:rsid w:val="004C1E56"/>
    <w:rsid w:val="004C5642"/>
    <w:rsid w:val="004C6356"/>
    <w:rsid w:val="004C6EF3"/>
    <w:rsid w:val="004D3A1F"/>
    <w:rsid w:val="004E5268"/>
    <w:rsid w:val="004F14C1"/>
    <w:rsid w:val="004F19D7"/>
    <w:rsid w:val="004F23D2"/>
    <w:rsid w:val="004F3118"/>
    <w:rsid w:val="004F3E06"/>
    <w:rsid w:val="004F4ED0"/>
    <w:rsid w:val="00501541"/>
    <w:rsid w:val="00504539"/>
    <w:rsid w:val="005068F4"/>
    <w:rsid w:val="0050755A"/>
    <w:rsid w:val="0051003E"/>
    <w:rsid w:val="00512232"/>
    <w:rsid w:val="00516BA2"/>
    <w:rsid w:val="005176AD"/>
    <w:rsid w:val="00517C1D"/>
    <w:rsid w:val="0052132F"/>
    <w:rsid w:val="00522D07"/>
    <w:rsid w:val="00525875"/>
    <w:rsid w:val="00525F9A"/>
    <w:rsid w:val="00526D39"/>
    <w:rsid w:val="005317EC"/>
    <w:rsid w:val="00543699"/>
    <w:rsid w:val="005446F0"/>
    <w:rsid w:val="00561B36"/>
    <w:rsid w:val="0056322A"/>
    <w:rsid w:val="00563BD9"/>
    <w:rsid w:val="00571700"/>
    <w:rsid w:val="00575046"/>
    <w:rsid w:val="005813C8"/>
    <w:rsid w:val="0058753F"/>
    <w:rsid w:val="005907E4"/>
    <w:rsid w:val="005909BC"/>
    <w:rsid w:val="005955C8"/>
    <w:rsid w:val="00596F86"/>
    <w:rsid w:val="005B14E2"/>
    <w:rsid w:val="005B39E2"/>
    <w:rsid w:val="005B50F3"/>
    <w:rsid w:val="005B629F"/>
    <w:rsid w:val="005B73ED"/>
    <w:rsid w:val="005C769A"/>
    <w:rsid w:val="005C7C07"/>
    <w:rsid w:val="005D44DA"/>
    <w:rsid w:val="005D5426"/>
    <w:rsid w:val="005E3169"/>
    <w:rsid w:val="005E3244"/>
    <w:rsid w:val="005E5AE1"/>
    <w:rsid w:val="005F12DD"/>
    <w:rsid w:val="005F2178"/>
    <w:rsid w:val="005F3F05"/>
    <w:rsid w:val="0060171B"/>
    <w:rsid w:val="00601E06"/>
    <w:rsid w:val="00607422"/>
    <w:rsid w:val="0061346B"/>
    <w:rsid w:val="0061693B"/>
    <w:rsid w:val="00617683"/>
    <w:rsid w:val="00623F7E"/>
    <w:rsid w:val="00625303"/>
    <w:rsid w:val="00625DF3"/>
    <w:rsid w:val="00636C25"/>
    <w:rsid w:val="00640EE2"/>
    <w:rsid w:val="006447B4"/>
    <w:rsid w:val="00645C0F"/>
    <w:rsid w:val="00647667"/>
    <w:rsid w:val="00650FD9"/>
    <w:rsid w:val="00656DD6"/>
    <w:rsid w:val="00660692"/>
    <w:rsid w:val="00663379"/>
    <w:rsid w:val="006674B3"/>
    <w:rsid w:val="00675620"/>
    <w:rsid w:val="00676AF6"/>
    <w:rsid w:val="006818D1"/>
    <w:rsid w:val="00682C1D"/>
    <w:rsid w:val="006834E1"/>
    <w:rsid w:val="006836ED"/>
    <w:rsid w:val="00685DB2"/>
    <w:rsid w:val="006864EC"/>
    <w:rsid w:val="00692284"/>
    <w:rsid w:val="0069360F"/>
    <w:rsid w:val="006938CA"/>
    <w:rsid w:val="00695E79"/>
    <w:rsid w:val="006A2E38"/>
    <w:rsid w:val="006B3421"/>
    <w:rsid w:val="006B3B17"/>
    <w:rsid w:val="006C078E"/>
    <w:rsid w:val="006C3BB2"/>
    <w:rsid w:val="006C5E15"/>
    <w:rsid w:val="006C72A2"/>
    <w:rsid w:val="006D1A58"/>
    <w:rsid w:val="006D466F"/>
    <w:rsid w:val="006E0434"/>
    <w:rsid w:val="006E0F4F"/>
    <w:rsid w:val="006E19FC"/>
    <w:rsid w:val="006E2DD9"/>
    <w:rsid w:val="006E31A5"/>
    <w:rsid w:val="006F46D9"/>
    <w:rsid w:val="006F5058"/>
    <w:rsid w:val="006F5101"/>
    <w:rsid w:val="006F794E"/>
    <w:rsid w:val="00704DBA"/>
    <w:rsid w:val="00704FCC"/>
    <w:rsid w:val="00712699"/>
    <w:rsid w:val="00721A8C"/>
    <w:rsid w:val="00724241"/>
    <w:rsid w:val="0072496E"/>
    <w:rsid w:val="00725F14"/>
    <w:rsid w:val="00727324"/>
    <w:rsid w:val="007318E8"/>
    <w:rsid w:val="00734AA4"/>
    <w:rsid w:val="007374AA"/>
    <w:rsid w:val="0074684E"/>
    <w:rsid w:val="00747CA8"/>
    <w:rsid w:val="00754600"/>
    <w:rsid w:val="007613A5"/>
    <w:rsid w:val="00763903"/>
    <w:rsid w:val="0076531D"/>
    <w:rsid w:val="007675A5"/>
    <w:rsid w:val="0076787E"/>
    <w:rsid w:val="007731DB"/>
    <w:rsid w:val="0077329B"/>
    <w:rsid w:val="007827A5"/>
    <w:rsid w:val="00783EEC"/>
    <w:rsid w:val="00787268"/>
    <w:rsid w:val="007902B9"/>
    <w:rsid w:val="00793E7E"/>
    <w:rsid w:val="007941EF"/>
    <w:rsid w:val="00796F5E"/>
    <w:rsid w:val="00797790"/>
    <w:rsid w:val="007B2626"/>
    <w:rsid w:val="007B60CC"/>
    <w:rsid w:val="007B70FF"/>
    <w:rsid w:val="007C1D87"/>
    <w:rsid w:val="007C421B"/>
    <w:rsid w:val="007C42CC"/>
    <w:rsid w:val="007D096C"/>
    <w:rsid w:val="007D73A6"/>
    <w:rsid w:val="007D7AFB"/>
    <w:rsid w:val="007E5C36"/>
    <w:rsid w:val="007E5F0D"/>
    <w:rsid w:val="007E6DCE"/>
    <w:rsid w:val="00800B46"/>
    <w:rsid w:val="008025E7"/>
    <w:rsid w:val="00804362"/>
    <w:rsid w:val="00806555"/>
    <w:rsid w:val="008110E1"/>
    <w:rsid w:val="00811281"/>
    <w:rsid w:val="00811D83"/>
    <w:rsid w:val="00811E2D"/>
    <w:rsid w:val="00811F12"/>
    <w:rsid w:val="0082064A"/>
    <w:rsid w:val="0082288D"/>
    <w:rsid w:val="00823394"/>
    <w:rsid w:val="00835A7E"/>
    <w:rsid w:val="00840101"/>
    <w:rsid w:val="0084034D"/>
    <w:rsid w:val="00851E55"/>
    <w:rsid w:val="0085247D"/>
    <w:rsid w:val="008574B0"/>
    <w:rsid w:val="00861267"/>
    <w:rsid w:val="008622CE"/>
    <w:rsid w:val="00862D74"/>
    <w:rsid w:val="00865F86"/>
    <w:rsid w:val="0087077C"/>
    <w:rsid w:val="00871911"/>
    <w:rsid w:val="00872616"/>
    <w:rsid w:val="008733A4"/>
    <w:rsid w:val="008738D7"/>
    <w:rsid w:val="0087514B"/>
    <w:rsid w:val="00876101"/>
    <w:rsid w:val="0088032B"/>
    <w:rsid w:val="00885556"/>
    <w:rsid w:val="00890DC9"/>
    <w:rsid w:val="0089294A"/>
    <w:rsid w:val="00892AC5"/>
    <w:rsid w:val="00895E20"/>
    <w:rsid w:val="008963C2"/>
    <w:rsid w:val="008A0843"/>
    <w:rsid w:val="008A1BFF"/>
    <w:rsid w:val="008A3FE4"/>
    <w:rsid w:val="008A4AD5"/>
    <w:rsid w:val="008B2AAB"/>
    <w:rsid w:val="008B303B"/>
    <w:rsid w:val="008B30F9"/>
    <w:rsid w:val="008B3D6C"/>
    <w:rsid w:val="008C27F1"/>
    <w:rsid w:val="008C672B"/>
    <w:rsid w:val="008C7155"/>
    <w:rsid w:val="008E1513"/>
    <w:rsid w:val="008E2644"/>
    <w:rsid w:val="008E66DB"/>
    <w:rsid w:val="008F4ED7"/>
    <w:rsid w:val="008F5FA0"/>
    <w:rsid w:val="00902B1E"/>
    <w:rsid w:val="00903692"/>
    <w:rsid w:val="00911E53"/>
    <w:rsid w:val="009134D2"/>
    <w:rsid w:val="0091601E"/>
    <w:rsid w:val="009175A7"/>
    <w:rsid w:val="00925D14"/>
    <w:rsid w:val="0092765E"/>
    <w:rsid w:val="00934588"/>
    <w:rsid w:val="00940069"/>
    <w:rsid w:val="009401E2"/>
    <w:rsid w:val="00940E77"/>
    <w:rsid w:val="00946C8A"/>
    <w:rsid w:val="00947F8B"/>
    <w:rsid w:val="009501E6"/>
    <w:rsid w:val="00953570"/>
    <w:rsid w:val="00953C26"/>
    <w:rsid w:val="009544D6"/>
    <w:rsid w:val="00960319"/>
    <w:rsid w:val="0096235C"/>
    <w:rsid w:val="009661D9"/>
    <w:rsid w:val="009744A0"/>
    <w:rsid w:val="00974CF8"/>
    <w:rsid w:val="00980161"/>
    <w:rsid w:val="009810AE"/>
    <w:rsid w:val="009814F3"/>
    <w:rsid w:val="00981997"/>
    <w:rsid w:val="009829EB"/>
    <w:rsid w:val="00986E22"/>
    <w:rsid w:val="009976BB"/>
    <w:rsid w:val="00997BC9"/>
    <w:rsid w:val="009A22EE"/>
    <w:rsid w:val="009A4236"/>
    <w:rsid w:val="009A56DA"/>
    <w:rsid w:val="009B090B"/>
    <w:rsid w:val="009B1F0B"/>
    <w:rsid w:val="009B3E5C"/>
    <w:rsid w:val="009B5833"/>
    <w:rsid w:val="009B6346"/>
    <w:rsid w:val="009C2ED6"/>
    <w:rsid w:val="009C4808"/>
    <w:rsid w:val="009D209A"/>
    <w:rsid w:val="009D36FB"/>
    <w:rsid w:val="009D4B0C"/>
    <w:rsid w:val="009E6465"/>
    <w:rsid w:val="009F07D2"/>
    <w:rsid w:val="009F2F66"/>
    <w:rsid w:val="009F4F71"/>
    <w:rsid w:val="009F6A73"/>
    <w:rsid w:val="00A007C2"/>
    <w:rsid w:val="00A04C32"/>
    <w:rsid w:val="00A055EE"/>
    <w:rsid w:val="00A0713F"/>
    <w:rsid w:val="00A2329E"/>
    <w:rsid w:val="00A245DD"/>
    <w:rsid w:val="00A25487"/>
    <w:rsid w:val="00A27830"/>
    <w:rsid w:val="00A27AD6"/>
    <w:rsid w:val="00A3190E"/>
    <w:rsid w:val="00A50578"/>
    <w:rsid w:val="00A5278C"/>
    <w:rsid w:val="00A54681"/>
    <w:rsid w:val="00A560CA"/>
    <w:rsid w:val="00A579C7"/>
    <w:rsid w:val="00A6096E"/>
    <w:rsid w:val="00A60B9A"/>
    <w:rsid w:val="00A62916"/>
    <w:rsid w:val="00A64B6A"/>
    <w:rsid w:val="00A66FD0"/>
    <w:rsid w:val="00A7212D"/>
    <w:rsid w:val="00A74EBF"/>
    <w:rsid w:val="00A75E66"/>
    <w:rsid w:val="00A77124"/>
    <w:rsid w:val="00A81666"/>
    <w:rsid w:val="00A852D2"/>
    <w:rsid w:val="00A87F03"/>
    <w:rsid w:val="00A924F1"/>
    <w:rsid w:val="00A95344"/>
    <w:rsid w:val="00AA2A35"/>
    <w:rsid w:val="00AA2AF7"/>
    <w:rsid w:val="00AB6014"/>
    <w:rsid w:val="00AB7C22"/>
    <w:rsid w:val="00AC02C9"/>
    <w:rsid w:val="00AC0EAC"/>
    <w:rsid w:val="00AC26CB"/>
    <w:rsid w:val="00AC6DA0"/>
    <w:rsid w:val="00AC7CC5"/>
    <w:rsid w:val="00AD15CA"/>
    <w:rsid w:val="00AD1EFC"/>
    <w:rsid w:val="00AD40B5"/>
    <w:rsid w:val="00AD79FB"/>
    <w:rsid w:val="00AE1415"/>
    <w:rsid w:val="00AE4C8C"/>
    <w:rsid w:val="00AF2181"/>
    <w:rsid w:val="00AF57FC"/>
    <w:rsid w:val="00AF6387"/>
    <w:rsid w:val="00AF6FFC"/>
    <w:rsid w:val="00B04731"/>
    <w:rsid w:val="00B047C6"/>
    <w:rsid w:val="00B04E74"/>
    <w:rsid w:val="00B10CE0"/>
    <w:rsid w:val="00B136AF"/>
    <w:rsid w:val="00B14B75"/>
    <w:rsid w:val="00B2133B"/>
    <w:rsid w:val="00B25EFB"/>
    <w:rsid w:val="00B27269"/>
    <w:rsid w:val="00B3237D"/>
    <w:rsid w:val="00B34552"/>
    <w:rsid w:val="00B619F8"/>
    <w:rsid w:val="00B62472"/>
    <w:rsid w:val="00B626F1"/>
    <w:rsid w:val="00B658FA"/>
    <w:rsid w:val="00B66E6B"/>
    <w:rsid w:val="00B7057E"/>
    <w:rsid w:val="00B73DB3"/>
    <w:rsid w:val="00B75B36"/>
    <w:rsid w:val="00B761CD"/>
    <w:rsid w:val="00B77B68"/>
    <w:rsid w:val="00B82ED4"/>
    <w:rsid w:val="00B836D1"/>
    <w:rsid w:val="00B91589"/>
    <w:rsid w:val="00B93EA5"/>
    <w:rsid w:val="00B94374"/>
    <w:rsid w:val="00BA2D7D"/>
    <w:rsid w:val="00BA698B"/>
    <w:rsid w:val="00BB125C"/>
    <w:rsid w:val="00BB455B"/>
    <w:rsid w:val="00BB4568"/>
    <w:rsid w:val="00BB6CC3"/>
    <w:rsid w:val="00BC2A4C"/>
    <w:rsid w:val="00BC6637"/>
    <w:rsid w:val="00BC6998"/>
    <w:rsid w:val="00BD04F1"/>
    <w:rsid w:val="00BD2B31"/>
    <w:rsid w:val="00BE23AA"/>
    <w:rsid w:val="00BE2E32"/>
    <w:rsid w:val="00BF21C1"/>
    <w:rsid w:val="00BF7E79"/>
    <w:rsid w:val="00C00EA9"/>
    <w:rsid w:val="00C07243"/>
    <w:rsid w:val="00C105CA"/>
    <w:rsid w:val="00C21B39"/>
    <w:rsid w:val="00C22130"/>
    <w:rsid w:val="00C23864"/>
    <w:rsid w:val="00C2428C"/>
    <w:rsid w:val="00C245E2"/>
    <w:rsid w:val="00C33836"/>
    <w:rsid w:val="00C345DB"/>
    <w:rsid w:val="00C3622F"/>
    <w:rsid w:val="00C45841"/>
    <w:rsid w:val="00C47504"/>
    <w:rsid w:val="00C55E4F"/>
    <w:rsid w:val="00C63C8F"/>
    <w:rsid w:val="00C6447D"/>
    <w:rsid w:val="00C6719C"/>
    <w:rsid w:val="00C67A5D"/>
    <w:rsid w:val="00C71225"/>
    <w:rsid w:val="00C721A6"/>
    <w:rsid w:val="00C75BB9"/>
    <w:rsid w:val="00C75D99"/>
    <w:rsid w:val="00C80D74"/>
    <w:rsid w:val="00C820F7"/>
    <w:rsid w:val="00C828D4"/>
    <w:rsid w:val="00C834DB"/>
    <w:rsid w:val="00C86D38"/>
    <w:rsid w:val="00C93035"/>
    <w:rsid w:val="00C951D3"/>
    <w:rsid w:val="00CA1682"/>
    <w:rsid w:val="00CA506A"/>
    <w:rsid w:val="00CB7281"/>
    <w:rsid w:val="00CC2283"/>
    <w:rsid w:val="00CD3C65"/>
    <w:rsid w:val="00CE241E"/>
    <w:rsid w:val="00CE2AAF"/>
    <w:rsid w:val="00CE2BC8"/>
    <w:rsid w:val="00CF3ADB"/>
    <w:rsid w:val="00CF4646"/>
    <w:rsid w:val="00CF581C"/>
    <w:rsid w:val="00CF5AF6"/>
    <w:rsid w:val="00D14115"/>
    <w:rsid w:val="00D164A6"/>
    <w:rsid w:val="00D25B1B"/>
    <w:rsid w:val="00D27823"/>
    <w:rsid w:val="00D30446"/>
    <w:rsid w:val="00D34576"/>
    <w:rsid w:val="00D42517"/>
    <w:rsid w:val="00D45B7A"/>
    <w:rsid w:val="00D50140"/>
    <w:rsid w:val="00D50AF5"/>
    <w:rsid w:val="00D53ECD"/>
    <w:rsid w:val="00D54209"/>
    <w:rsid w:val="00D56DC1"/>
    <w:rsid w:val="00D60203"/>
    <w:rsid w:val="00D64C81"/>
    <w:rsid w:val="00D7052A"/>
    <w:rsid w:val="00D71523"/>
    <w:rsid w:val="00D75C9C"/>
    <w:rsid w:val="00D76B2C"/>
    <w:rsid w:val="00D843FB"/>
    <w:rsid w:val="00D918AC"/>
    <w:rsid w:val="00DA1118"/>
    <w:rsid w:val="00DA4C66"/>
    <w:rsid w:val="00DB05E6"/>
    <w:rsid w:val="00DB0950"/>
    <w:rsid w:val="00DB7C36"/>
    <w:rsid w:val="00DC5D36"/>
    <w:rsid w:val="00DC73D6"/>
    <w:rsid w:val="00DD0810"/>
    <w:rsid w:val="00DD2752"/>
    <w:rsid w:val="00DD4886"/>
    <w:rsid w:val="00DE5A88"/>
    <w:rsid w:val="00DE62FD"/>
    <w:rsid w:val="00DF1508"/>
    <w:rsid w:val="00DF365D"/>
    <w:rsid w:val="00DF44DA"/>
    <w:rsid w:val="00DF7390"/>
    <w:rsid w:val="00E011A4"/>
    <w:rsid w:val="00E0468B"/>
    <w:rsid w:val="00E05ECA"/>
    <w:rsid w:val="00E14B35"/>
    <w:rsid w:val="00E14F5F"/>
    <w:rsid w:val="00E15FC0"/>
    <w:rsid w:val="00E16D84"/>
    <w:rsid w:val="00E16FD1"/>
    <w:rsid w:val="00E22066"/>
    <w:rsid w:val="00E22F15"/>
    <w:rsid w:val="00E23C0E"/>
    <w:rsid w:val="00E25801"/>
    <w:rsid w:val="00E32961"/>
    <w:rsid w:val="00E35C6B"/>
    <w:rsid w:val="00E433F3"/>
    <w:rsid w:val="00E434DE"/>
    <w:rsid w:val="00E43D39"/>
    <w:rsid w:val="00E465A0"/>
    <w:rsid w:val="00E50BFD"/>
    <w:rsid w:val="00E53701"/>
    <w:rsid w:val="00E56FA8"/>
    <w:rsid w:val="00E62D2D"/>
    <w:rsid w:val="00E66BA9"/>
    <w:rsid w:val="00E6721F"/>
    <w:rsid w:val="00E729CD"/>
    <w:rsid w:val="00E74BD8"/>
    <w:rsid w:val="00E750E5"/>
    <w:rsid w:val="00E80158"/>
    <w:rsid w:val="00E81F48"/>
    <w:rsid w:val="00E86AAF"/>
    <w:rsid w:val="00E929AA"/>
    <w:rsid w:val="00E96FAD"/>
    <w:rsid w:val="00EA0142"/>
    <w:rsid w:val="00EA2023"/>
    <w:rsid w:val="00EA3649"/>
    <w:rsid w:val="00EA3921"/>
    <w:rsid w:val="00EA7ABB"/>
    <w:rsid w:val="00EB33D2"/>
    <w:rsid w:val="00EB7278"/>
    <w:rsid w:val="00EC2F19"/>
    <w:rsid w:val="00EC63AB"/>
    <w:rsid w:val="00ED14E1"/>
    <w:rsid w:val="00ED4CDE"/>
    <w:rsid w:val="00ED5DAD"/>
    <w:rsid w:val="00EE0868"/>
    <w:rsid w:val="00EE4918"/>
    <w:rsid w:val="00EE6F55"/>
    <w:rsid w:val="00EF1CA4"/>
    <w:rsid w:val="00EF448D"/>
    <w:rsid w:val="00F05ACF"/>
    <w:rsid w:val="00F12AF2"/>
    <w:rsid w:val="00F138CD"/>
    <w:rsid w:val="00F14A76"/>
    <w:rsid w:val="00F14BF2"/>
    <w:rsid w:val="00F15167"/>
    <w:rsid w:val="00F158CB"/>
    <w:rsid w:val="00F23251"/>
    <w:rsid w:val="00F25577"/>
    <w:rsid w:val="00F262B0"/>
    <w:rsid w:val="00F316C4"/>
    <w:rsid w:val="00F40812"/>
    <w:rsid w:val="00F425F2"/>
    <w:rsid w:val="00F42D55"/>
    <w:rsid w:val="00F432B0"/>
    <w:rsid w:val="00F43A5D"/>
    <w:rsid w:val="00F46B91"/>
    <w:rsid w:val="00F512DE"/>
    <w:rsid w:val="00F53BB0"/>
    <w:rsid w:val="00F572A2"/>
    <w:rsid w:val="00F6089F"/>
    <w:rsid w:val="00F60B24"/>
    <w:rsid w:val="00F62FC5"/>
    <w:rsid w:val="00F71512"/>
    <w:rsid w:val="00F7457B"/>
    <w:rsid w:val="00F75205"/>
    <w:rsid w:val="00F75509"/>
    <w:rsid w:val="00F76358"/>
    <w:rsid w:val="00F765EA"/>
    <w:rsid w:val="00F80B8B"/>
    <w:rsid w:val="00F94467"/>
    <w:rsid w:val="00F977AF"/>
    <w:rsid w:val="00FA1BF7"/>
    <w:rsid w:val="00FB12B9"/>
    <w:rsid w:val="00FB33C9"/>
    <w:rsid w:val="00FB3837"/>
    <w:rsid w:val="00FB6A0E"/>
    <w:rsid w:val="00FB7CC3"/>
    <w:rsid w:val="00FC057F"/>
    <w:rsid w:val="00FC7ADF"/>
    <w:rsid w:val="00FD02CA"/>
    <w:rsid w:val="00FD3431"/>
    <w:rsid w:val="00FD4752"/>
    <w:rsid w:val="00FE41AB"/>
    <w:rsid w:val="00FF1E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590B964"/>
  <w15:docId w15:val="{76414CED-8D0F-4554-A58C-35FB62AD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link w:val="Ttulo1Char"/>
    <w:pPr>
      <w:keepNext/>
      <w:ind w:left="3969"/>
      <w:jc w:val="both"/>
    </w:pPr>
    <w:rPr>
      <w:b/>
      <w:szCs w:val="20"/>
      <w:u w:val="single"/>
    </w:rPr>
  </w:style>
  <w:style w:type="paragraph" w:styleId="Ttulo2">
    <w:name w:val="heading 2"/>
    <w:basedOn w:val="Normal"/>
    <w:next w:val="Normal"/>
    <w:link w:val="Ttulo2Char"/>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pPr>
      <w:keepNext/>
      <w:keepLines/>
      <w:spacing w:before="240" w:after="40"/>
      <w:outlineLvl w:val="3"/>
    </w:pPr>
    <w:rPr>
      <w:b/>
    </w:rPr>
  </w:style>
  <w:style w:type="paragraph" w:styleId="Ttulo5">
    <w:name w:val="heading 5"/>
    <w:basedOn w:val="Normal"/>
    <w:next w:val="Normal"/>
    <w:link w:val="Ttulo5Char"/>
    <w:pPr>
      <w:keepNext/>
      <w:keepLines/>
      <w:spacing w:before="220" w:after="40"/>
      <w:outlineLvl w:val="4"/>
    </w:pPr>
    <w:rPr>
      <w:b/>
      <w:sz w:val="22"/>
      <w:szCs w:val="22"/>
    </w:rPr>
  </w:style>
  <w:style w:type="paragraph" w:styleId="Ttulo6">
    <w:name w:val="heading 6"/>
    <w:basedOn w:val="Normal"/>
    <w:next w:val="Normal"/>
    <w:link w:val="Ttulo6Char"/>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Recuodecorpodetexto">
    <w:name w:val="Body Text Indent"/>
    <w:basedOn w:val="Normal"/>
    <w:link w:val="RecuodecorpodetextoChar"/>
    <w:pPr>
      <w:ind w:left="851" w:firstLine="3118"/>
      <w:jc w:val="both"/>
    </w:pPr>
    <w:rPr>
      <w:sz w:val="28"/>
      <w:szCs w:val="20"/>
    </w:rPr>
  </w:style>
  <w:style w:type="paragraph" w:styleId="Recuodecorpodetexto2">
    <w:name w:val="Body Text Indent 2"/>
    <w:basedOn w:val="Normal"/>
    <w:link w:val="Recuodecorpodetexto2Char"/>
    <w:pPr>
      <w:ind w:left="1080" w:firstLine="2889"/>
      <w:jc w:val="both"/>
    </w:pPr>
    <w:rPr>
      <w:bCs/>
      <w:sz w:val="25"/>
      <w:szCs w:val="28"/>
    </w:rPr>
  </w:style>
  <w:style w:type="paragraph" w:styleId="Cabealho">
    <w:name w:val="header"/>
    <w:basedOn w:val="Normal"/>
    <w:uiPriority w:val="99"/>
    <w:qFormat/>
    <w:pPr>
      <w:tabs>
        <w:tab w:val="center" w:pos="4252"/>
        <w:tab w:val="right" w:pos="8504"/>
      </w:tabs>
    </w:pPr>
  </w:style>
  <w:style w:type="character" w:customStyle="1" w:styleId="CabealhoChar">
    <w:name w:val="Cabeçalho Char"/>
    <w:uiPriority w:val="99"/>
    <w:rPr>
      <w:w w:val="100"/>
      <w:position w:val="-1"/>
      <w:sz w:val="24"/>
      <w:szCs w:val="24"/>
      <w:effect w:val="none"/>
      <w:vertAlign w:val="baseline"/>
      <w:cs w:val="0"/>
      <w:em w:val="none"/>
    </w:rPr>
  </w:style>
  <w:style w:type="paragraph" w:styleId="Rodap">
    <w:name w:val="footer"/>
    <w:basedOn w:val="Normal"/>
    <w:uiPriority w:val="99"/>
    <w:qFormat/>
    <w:pPr>
      <w:tabs>
        <w:tab w:val="center" w:pos="4252"/>
        <w:tab w:val="right" w:pos="8504"/>
      </w:tabs>
    </w:pPr>
  </w:style>
  <w:style w:type="character" w:customStyle="1" w:styleId="RodapChar">
    <w:name w:val="Rodapé Char"/>
    <w:uiPriority w:val="99"/>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663379"/>
    <w:rPr>
      <w:position w:val="-1"/>
      <w:sz w:val="20"/>
      <w:szCs w:val="20"/>
    </w:rPr>
  </w:style>
  <w:style w:type="character" w:styleId="Refdenotaderodap">
    <w:name w:val="footnote reference"/>
    <w:basedOn w:val="Fontepargpadro"/>
    <w:uiPriority w:val="99"/>
    <w:semiHidden/>
    <w:unhideWhenUsed/>
    <w:rsid w:val="00663379"/>
    <w:rPr>
      <w:vertAlign w:val="superscript"/>
    </w:rPr>
  </w:style>
  <w:style w:type="character" w:styleId="Hyperlink">
    <w:name w:val="Hyperlink"/>
    <w:basedOn w:val="Fontepargpadro"/>
    <w:uiPriority w:val="99"/>
    <w:unhideWhenUsed/>
    <w:rsid w:val="009A22EE"/>
    <w:rPr>
      <w:color w:val="0000FF" w:themeColor="hyperlink"/>
      <w:u w:val="single"/>
    </w:rPr>
  </w:style>
  <w:style w:type="character" w:customStyle="1" w:styleId="Ttulo1Char">
    <w:name w:val="Título 1 Char"/>
    <w:basedOn w:val="Fontepargpadro"/>
    <w:link w:val="Ttulo1"/>
    <w:rsid w:val="003D656E"/>
    <w:rPr>
      <w:b/>
      <w:position w:val="-1"/>
      <w:szCs w:val="20"/>
      <w:u w:val="single"/>
    </w:rPr>
  </w:style>
  <w:style w:type="character" w:customStyle="1" w:styleId="Ttulo2Char">
    <w:name w:val="Título 2 Char"/>
    <w:basedOn w:val="Fontepargpadro"/>
    <w:link w:val="Ttulo2"/>
    <w:rsid w:val="003D656E"/>
    <w:rPr>
      <w:b/>
      <w:position w:val="-1"/>
      <w:sz w:val="36"/>
      <w:szCs w:val="36"/>
    </w:rPr>
  </w:style>
  <w:style w:type="character" w:customStyle="1" w:styleId="Ttulo4Char">
    <w:name w:val="Título 4 Char"/>
    <w:basedOn w:val="Fontepargpadro"/>
    <w:link w:val="Ttulo4"/>
    <w:rsid w:val="003D656E"/>
    <w:rPr>
      <w:b/>
      <w:position w:val="-1"/>
    </w:rPr>
  </w:style>
  <w:style w:type="character" w:customStyle="1" w:styleId="Ttulo5Char">
    <w:name w:val="Título 5 Char"/>
    <w:basedOn w:val="Fontepargpadro"/>
    <w:link w:val="Ttulo5"/>
    <w:rsid w:val="003D656E"/>
    <w:rPr>
      <w:b/>
      <w:position w:val="-1"/>
      <w:sz w:val="22"/>
      <w:szCs w:val="22"/>
    </w:rPr>
  </w:style>
  <w:style w:type="character" w:customStyle="1" w:styleId="Ttulo6Char">
    <w:name w:val="Título 6 Char"/>
    <w:basedOn w:val="Fontepargpadro"/>
    <w:link w:val="Ttulo6"/>
    <w:rsid w:val="003D656E"/>
    <w:rPr>
      <w:b/>
      <w:position w:val="-1"/>
      <w:sz w:val="20"/>
      <w:szCs w:val="20"/>
    </w:rPr>
  </w:style>
  <w:style w:type="character" w:customStyle="1" w:styleId="TtuloChar">
    <w:name w:val="Título Char"/>
    <w:basedOn w:val="Fontepargpadro"/>
    <w:link w:val="Ttulo"/>
    <w:rsid w:val="003D656E"/>
    <w:rPr>
      <w:b/>
      <w:position w:val="-1"/>
      <w:sz w:val="72"/>
      <w:szCs w:val="72"/>
    </w:rPr>
  </w:style>
  <w:style w:type="character" w:customStyle="1" w:styleId="RecuodecorpodetextoChar">
    <w:name w:val="Recuo de corpo de texto Char"/>
    <w:basedOn w:val="Fontepargpadro"/>
    <w:link w:val="Recuodecorpodetexto"/>
    <w:rsid w:val="003D656E"/>
    <w:rPr>
      <w:position w:val="-1"/>
      <w:sz w:val="28"/>
      <w:szCs w:val="20"/>
    </w:rPr>
  </w:style>
  <w:style w:type="character" w:customStyle="1" w:styleId="Recuodecorpodetexto2Char">
    <w:name w:val="Recuo de corpo de texto 2 Char"/>
    <w:basedOn w:val="Fontepargpadro"/>
    <w:link w:val="Recuodecorpodetexto2"/>
    <w:rsid w:val="003D656E"/>
    <w:rPr>
      <w:bCs/>
      <w:position w:val="-1"/>
      <w:sz w:val="25"/>
      <w:szCs w:val="28"/>
    </w:rPr>
  </w:style>
  <w:style w:type="character" w:customStyle="1" w:styleId="SubttuloChar">
    <w:name w:val="Subtítulo Char"/>
    <w:basedOn w:val="Fontepargpadro"/>
    <w:link w:val="Subttulo"/>
    <w:rsid w:val="003D656E"/>
    <w:rPr>
      <w:rFonts w:ascii="Georgia" w:eastAsia="Georgia" w:hAnsi="Georgia" w:cs="Georgia"/>
      <w:i/>
      <w:color w:val="666666"/>
      <w:position w:val="-1"/>
      <w:sz w:val="48"/>
      <w:szCs w:val="48"/>
    </w:rPr>
  </w:style>
  <w:style w:type="character" w:styleId="HiperlinkVisitado">
    <w:name w:val="FollowedHyperlink"/>
    <w:basedOn w:val="Fontepargpadro"/>
    <w:uiPriority w:val="99"/>
    <w:semiHidden/>
    <w:unhideWhenUsed/>
    <w:rsid w:val="003D656E"/>
    <w:rPr>
      <w:color w:val="800080"/>
      <w:u w:val="single"/>
    </w:rPr>
  </w:style>
  <w:style w:type="character" w:styleId="MenoPendente">
    <w:name w:val="Unresolved Mention"/>
    <w:basedOn w:val="Fontepargpadro"/>
    <w:uiPriority w:val="99"/>
    <w:semiHidden/>
    <w:unhideWhenUsed/>
    <w:rsid w:val="003D656E"/>
    <w:rPr>
      <w:color w:val="605E5C"/>
      <w:shd w:val="clear" w:color="auto" w:fill="E1DFDD"/>
    </w:rPr>
  </w:style>
  <w:style w:type="paragraph" w:styleId="SemEspaamento">
    <w:name w:val="No Spacing"/>
    <w:uiPriority w:val="1"/>
    <w:qFormat/>
    <w:rsid w:val="003D656E"/>
    <w:rPr>
      <w:rFonts w:asciiTheme="minorHAnsi" w:eastAsiaTheme="minorHAnsi" w:hAnsiTheme="minorHAnsi" w:cstheme="minorBidi"/>
      <w:kern w:val="2"/>
      <w:sz w:val="22"/>
      <w:szCs w:val="22"/>
      <w:lang w:eastAsia="en-US"/>
      <w14:ligatures w14:val="standardContextual"/>
    </w:rPr>
  </w:style>
  <w:style w:type="paragraph" w:customStyle="1" w:styleId="msonormal0">
    <w:name w:val="msonormal"/>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paragraph" w:customStyle="1" w:styleId="font5">
    <w:name w:val="font5"/>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color w:val="000000"/>
      <w:position w:val="0"/>
      <w:sz w:val="16"/>
      <w:szCs w:val="16"/>
    </w:rPr>
  </w:style>
  <w:style w:type="paragraph" w:customStyle="1" w:styleId="font6">
    <w:name w:val="font6"/>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color w:val="000000"/>
      <w:position w:val="0"/>
      <w:sz w:val="16"/>
      <w:szCs w:val="16"/>
    </w:rPr>
  </w:style>
  <w:style w:type="paragraph" w:customStyle="1" w:styleId="font7">
    <w:name w:val="font7"/>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position w:val="0"/>
      <w:sz w:val="16"/>
      <w:szCs w:val="16"/>
    </w:rPr>
  </w:style>
  <w:style w:type="paragraph" w:customStyle="1" w:styleId="font8">
    <w:name w:val="font8"/>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color w:val="000000"/>
      <w:position w:val="0"/>
      <w:sz w:val="16"/>
      <w:szCs w:val="16"/>
    </w:rPr>
  </w:style>
  <w:style w:type="paragraph" w:customStyle="1" w:styleId="font9">
    <w:name w:val="font9"/>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color w:val="000000"/>
      <w:position w:val="0"/>
      <w:sz w:val="16"/>
      <w:szCs w:val="16"/>
    </w:rPr>
  </w:style>
  <w:style w:type="paragraph" w:customStyle="1" w:styleId="font10">
    <w:name w:val="font10"/>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position w:val="0"/>
      <w:sz w:val="16"/>
      <w:szCs w:val="16"/>
    </w:rPr>
  </w:style>
  <w:style w:type="paragraph" w:customStyle="1" w:styleId="font11">
    <w:name w:val="font11"/>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color w:val="000000"/>
      <w:position w:val="0"/>
      <w:sz w:val="12"/>
      <w:szCs w:val="12"/>
    </w:rPr>
  </w:style>
  <w:style w:type="paragraph" w:customStyle="1" w:styleId="font12">
    <w:name w:val="font12"/>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color w:val="FFFF00"/>
      <w:position w:val="0"/>
      <w:sz w:val="16"/>
      <w:szCs w:val="16"/>
    </w:rPr>
  </w:style>
  <w:style w:type="paragraph" w:customStyle="1" w:styleId="xl65">
    <w:name w:val="xl65"/>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66">
    <w:name w:val="xl66"/>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color w:val="000000"/>
      <w:position w:val="0"/>
      <w:sz w:val="16"/>
      <w:szCs w:val="16"/>
    </w:rPr>
  </w:style>
  <w:style w:type="paragraph" w:customStyle="1" w:styleId="xl67">
    <w:name w:val="xl67"/>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68">
    <w:name w:val="xl68"/>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Raleway" w:hAnsi="Raleway"/>
      <w:color w:val="495057"/>
      <w:position w:val="0"/>
      <w:sz w:val="16"/>
      <w:szCs w:val="16"/>
    </w:rPr>
  </w:style>
  <w:style w:type="paragraph" w:customStyle="1" w:styleId="xl69">
    <w:name w:val="xl69"/>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16"/>
      <w:szCs w:val="16"/>
    </w:rPr>
  </w:style>
  <w:style w:type="paragraph" w:customStyle="1" w:styleId="xl70">
    <w:name w:val="xl70"/>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1">
    <w:name w:val="xl71"/>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2">
    <w:name w:val="xl72"/>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Arial" w:hAnsi="Arial" w:cs="Arial"/>
      <w:color w:val="495057"/>
      <w:position w:val="0"/>
      <w:sz w:val="16"/>
      <w:szCs w:val="16"/>
    </w:rPr>
  </w:style>
  <w:style w:type="paragraph" w:customStyle="1" w:styleId="xl73">
    <w:name w:val="xl73"/>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4">
    <w:name w:val="xl74"/>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75">
    <w:name w:val="xl75"/>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76">
    <w:name w:val="xl76"/>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outlineLvl w:val="9"/>
    </w:pPr>
    <w:rPr>
      <w:rFonts w:ascii="Arial" w:hAnsi="Arial" w:cs="Arial"/>
      <w:position w:val="0"/>
      <w:sz w:val="16"/>
      <w:szCs w:val="16"/>
    </w:rPr>
  </w:style>
  <w:style w:type="paragraph" w:customStyle="1" w:styleId="xl77">
    <w:name w:val="xl77"/>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8">
    <w:name w:val="xl78"/>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color w:val="333333"/>
      <w:position w:val="0"/>
      <w:sz w:val="16"/>
      <w:szCs w:val="16"/>
    </w:rPr>
  </w:style>
  <w:style w:type="paragraph" w:customStyle="1" w:styleId="xl79">
    <w:name w:val="xl79"/>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rFonts w:ascii="Arial" w:hAnsi="Arial" w:cs="Arial"/>
      <w:position w:val="0"/>
      <w:sz w:val="16"/>
      <w:szCs w:val="16"/>
    </w:rPr>
  </w:style>
  <w:style w:type="paragraph" w:customStyle="1" w:styleId="xl80">
    <w:name w:val="xl80"/>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position w:val="0"/>
      <w:sz w:val="16"/>
      <w:szCs w:val="16"/>
    </w:rPr>
  </w:style>
  <w:style w:type="paragraph" w:customStyle="1" w:styleId="xl81">
    <w:name w:val="xl81"/>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82">
    <w:name w:val="xl82"/>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textDirection w:val="lrTb"/>
      <w:outlineLvl w:val="9"/>
    </w:pPr>
    <w:rPr>
      <w:rFonts w:ascii="Arial" w:hAnsi="Arial" w:cs="Arial"/>
      <w:color w:val="000000"/>
      <w:position w:val="0"/>
      <w:sz w:val="16"/>
      <w:szCs w:val="16"/>
    </w:rPr>
  </w:style>
  <w:style w:type="paragraph" w:customStyle="1" w:styleId="xl83">
    <w:name w:val="xl83"/>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84">
    <w:name w:val="xl84"/>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0"/>
      <w:szCs w:val="20"/>
    </w:rPr>
  </w:style>
  <w:style w:type="paragraph" w:customStyle="1" w:styleId="xl85">
    <w:name w:val="xl85"/>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FF0000"/>
      <w:position w:val="0"/>
      <w:sz w:val="16"/>
      <w:szCs w:val="16"/>
    </w:rPr>
  </w:style>
  <w:style w:type="paragraph" w:customStyle="1" w:styleId="xl86">
    <w:name w:val="xl86"/>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color w:val="000000"/>
      <w:position w:val="0"/>
      <w:sz w:val="16"/>
      <w:szCs w:val="16"/>
    </w:rPr>
  </w:style>
  <w:style w:type="paragraph" w:customStyle="1" w:styleId="xl87">
    <w:name w:val="xl87"/>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b/>
      <w:bCs/>
      <w:color w:val="000000"/>
      <w:position w:val="0"/>
      <w:sz w:val="16"/>
      <w:szCs w:val="16"/>
    </w:rPr>
  </w:style>
  <w:style w:type="paragraph" w:customStyle="1" w:styleId="xl88">
    <w:name w:val="xl88"/>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505457"/>
      <w:position w:val="0"/>
      <w:sz w:val="16"/>
      <w:szCs w:val="16"/>
    </w:rPr>
  </w:style>
  <w:style w:type="paragraph" w:customStyle="1" w:styleId="xl89">
    <w:name w:val="xl89"/>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rPr>
  </w:style>
  <w:style w:type="paragraph" w:customStyle="1" w:styleId="xl90">
    <w:name w:val="xl90"/>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1">
    <w:name w:val="xl91"/>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2">
    <w:name w:val="xl92"/>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93">
    <w:name w:val="xl93"/>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333333"/>
      <w:position w:val="0"/>
      <w:sz w:val="16"/>
      <w:szCs w:val="16"/>
    </w:rPr>
  </w:style>
  <w:style w:type="paragraph" w:customStyle="1" w:styleId="xl94">
    <w:name w:val="xl94"/>
    <w:basedOn w:val="Normal"/>
    <w:rsid w:val="000D1302"/>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5">
    <w:name w:val="xl95"/>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505457"/>
      <w:position w:val="0"/>
      <w:sz w:val="16"/>
      <w:szCs w:val="16"/>
    </w:rPr>
  </w:style>
  <w:style w:type="paragraph" w:customStyle="1" w:styleId="xl96">
    <w:name w:val="xl96"/>
    <w:basedOn w:val="Normal"/>
    <w:rsid w:val="000D1302"/>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97">
    <w:name w:val="xl97"/>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98">
    <w:name w:val="xl98"/>
    <w:basedOn w:val="Normal"/>
    <w:rsid w:val="000D1302"/>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9">
    <w:name w:val="xl99"/>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0">
    <w:name w:val="xl100"/>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01">
    <w:name w:val="xl101"/>
    <w:basedOn w:val="Normal"/>
    <w:rsid w:val="000D1302"/>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02">
    <w:name w:val="xl102"/>
    <w:basedOn w:val="Normal"/>
    <w:rsid w:val="000D1302"/>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6"/>
      <w:szCs w:val="16"/>
    </w:rPr>
  </w:style>
  <w:style w:type="paragraph" w:customStyle="1" w:styleId="xl103">
    <w:name w:val="xl103"/>
    <w:basedOn w:val="Normal"/>
    <w:rsid w:val="000D1302"/>
    <w:pPr>
      <w:pBdr>
        <w:top w:val="single" w:sz="4" w:space="0" w:color="auto"/>
        <w:left w:val="single" w:sz="4" w:space="0" w:color="auto"/>
        <w:bottom w:val="single" w:sz="4" w:space="0" w:color="auto"/>
        <w:right w:val="single" w:sz="4" w:space="0" w:color="auto"/>
      </w:pBdr>
      <w:shd w:val="clear" w:color="000000" w:fill="FCE4D6"/>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04">
    <w:name w:val="xl104"/>
    <w:basedOn w:val="Normal"/>
    <w:rsid w:val="000D1302"/>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5">
    <w:name w:val="xl105"/>
    <w:basedOn w:val="Normal"/>
    <w:rsid w:val="000D1302"/>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6">
    <w:name w:val="xl106"/>
    <w:basedOn w:val="Normal"/>
    <w:rsid w:val="000D1302"/>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7">
    <w:name w:val="xl107"/>
    <w:basedOn w:val="Normal"/>
    <w:rsid w:val="000D1302"/>
    <w:pPr>
      <w:pBdr>
        <w:top w:val="single" w:sz="4" w:space="0" w:color="auto"/>
        <w:left w:val="single" w:sz="4" w:space="0" w:color="auto"/>
        <w:bottom w:val="single" w:sz="4" w:space="0" w:color="auto"/>
        <w:right w:val="single" w:sz="4" w:space="0" w:color="auto"/>
      </w:pBdr>
      <w:shd w:val="clear" w:color="000000" w:fill="ED7D31"/>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8">
    <w:name w:val="xl108"/>
    <w:basedOn w:val="Normal"/>
    <w:rsid w:val="000D1302"/>
    <w:pPr>
      <w:pBdr>
        <w:top w:val="single" w:sz="4" w:space="0" w:color="auto"/>
        <w:left w:val="single" w:sz="4" w:space="0" w:color="auto"/>
        <w:bottom w:val="single" w:sz="4" w:space="0" w:color="auto"/>
        <w:right w:val="single" w:sz="4" w:space="0" w:color="auto"/>
      </w:pBdr>
      <w:shd w:val="clear" w:color="000000" w:fill="D6DCE4"/>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9">
    <w:name w:val="xl109"/>
    <w:basedOn w:val="Normal"/>
    <w:rsid w:val="000D1302"/>
    <w:pPr>
      <w:pBdr>
        <w:top w:val="single" w:sz="4" w:space="0" w:color="auto"/>
        <w:left w:val="single" w:sz="4" w:space="0" w:color="auto"/>
        <w:bottom w:val="single" w:sz="4" w:space="0" w:color="auto"/>
        <w:right w:val="single" w:sz="4" w:space="0" w:color="auto"/>
      </w:pBdr>
      <w:shd w:val="clear" w:color="000000" w:fill="D6DCE4"/>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position w:val="0"/>
      <w:sz w:val="12"/>
      <w:szCs w:val="12"/>
    </w:rPr>
  </w:style>
  <w:style w:type="paragraph" w:customStyle="1" w:styleId="xl110">
    <w:name w:val="xl110"/>
    <w:basedOn w:val="Normal"/>
    <w:rsid w:val="000D1302"/>
    <w:pPr>
      <w:pBdr>
        <w:top w:val="single" w:sz="4" w:space="0" w:color="auto"/>
        <w:left w:val="single" w:sz="4" w:space="0" w:color="auto"/>
        <w:bottom w:val="single" w:sz="4" w:space="0" w:color="auto"/>
        <w:right w:val="single" w:sz="4" w:space="0" w:color="auto"/>
      </w:pBdr>
      <w:shd w:val="clear" w:color="000000" w:fill="FCE4D6"/>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11">
    <w:name w:val="xl111"/>
    <w:basedOn w:val="Normal"/>
    <w:rsid w:val="000D1302"/>
    <w:pPr>
      <w:pBdr>
        <w:top w:val="single" w:sz="4" w:space="0" w:color="auto"/>
        <w:left w:val="single" w:sz="4" w:space="0" w:color="auto"/>
        <w:bottom w:val="single" w:sz="4" w:space="0" w:color="auto"/>
        <w:right w:val="single" w:sz="4" w:space="0" w:color="auto"/>
      </w:pBdr>
      <w:shd w:val="clear" w:color="000000" w:fill="ED7D31"/>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12">
    <w:name w:val="xl112"/>
    <w:basedOn w:val="Normal"/>
    <w:rsid w:val="000D1302"/>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13">
    <w:name w:val="xl113"/>
    <w:basedOn w:val="Normal"/>
    <w:rsid w:val="000D1302"/>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15">
    <w:name w:val="xl115"/>
    <w:basedOn w:val="Normal"/>
    <w:rsid w:val="000D1302"/>
    <w:pP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rPr>
  </w:style>
  <w:style w:type="paragraph" w:styleId="NormalWeb">
    <w:name w:val="Normal (Web)"/>
    <w:basedOn w:val="Normal"/>
    <w:uiPriority w:val="99"/>
    <w:unhideWhenUsed/>
    <w:rsid w:val="00B93EA5"/>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character" w:styleId="Forte">
    <w:name w:val="Strong"/>
    <w:basedOn w:val="Fontepargpadro"/>
    <w:uiPriority w:val="22"/>
    <w:qFormat/>
    <w:rsid w:val="00B93E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74158">
      <w:bodyDiv w:val="1"/>
      <w:marLeft w:val="0"/>
      <w:marRight w:val="0"/>
      <w:marTop w:val="0"/>
      <w:marBottom w:val="0"/>
      <w:divBdr>
        <w:top w:val="none" w:sz="0" w:space="0" w:color="auto"/>
        <w:left w:val="none" w:sz="0" w:space="0" w:color="auto"/>
        <w:bottom w:val="none" w:sz="0" w:space="0" w:color="auto"/>
        <w:right w:val="none" w:sz="0" w:space="0" w:color="auto"/>
      </w:divBdr>
    </w:div>
    <w:div w:id="163785594">
      <w:bodyDiv w:val="1"/>
      <w:marLeft w:val="0"/>
      <w:marRight w:val="0"/>
      <w:marTop w:val="0"/>
      <w:marBottom w:val="0"/>
      <w:divBdr>
        <w:top w:val="none" w:sz="0" w:space="0" w:color="auto"/>
        <w:left w:val="none" w:sz="0" w:space="0" w:color="auto"/>
        <w:bottom w:val="none" w:sz="0" w:space="0" w:color="auto"/>
        <w:right w:val="none" w:sz="0" w:space="0" w:color="auto"/>
      </w:divBdr>
    </w:div>
    <w:div w:id="211767036">
      <w:bodyDiv w:val="1"/>
      <w:marLeft w:val="0"/>
      <w:marRight w:val="0"/>
      <w:marTop w:val="0"/>
      <w:marBottom w:val="0"/>
      <w:divBdr>
        <w:top w:val="none" w:sz="0" w:space="0" w:color="auto"/>
        <w:left w:val="none" w:sz="0" w:space="0" w:color="auto"/>
        <w:bottom w:val="none" w:sz="0" w:space="0" w:color="auto"/>
        <w:right w:val="none" w:sz="0" w:space="0" w:color="auto"/>
      </w:divBdr>
    </w:div>
    <w:div w:id="230241153">
      <w:bodyDiv w:val="1"/>
      <w:marLeft w:val="0"/>
      <w:marRight w:val="0"/>
      <w:marTop w:val="0"/>
      <w:marBottom w:val="0"/>
      <w:divBdr>
        <w:top w:val="none" w:sz="0" w:space="0" w:color="auto"/>
        <w:left w:val="none" w:sz="0" w:space="0" w:color="auto"/>
        <w:bottom w:val="none" w:sz="0" w:space="0" w:color="auto"/>
        <w:right w:val="none" w:sz="0" w:space="0" w:color="auto"/>
      </w:divBdr>
    </w:div>
    <w:div w:id="236016043">
      <w:bodyDiv w:val="1"/>
      <w:marLeft w:val="0"/>
      <w:marRight w:val="0"/>
      <w:marTop w:val="0"/>
      <w:marBottom w:val="0"/>
      <w:divBdr>
        <w:top w:val="none" w:sz="0" w:space="0" w:color="auto"/>
        <w:left w:val="none" w:sz="0" w:space="0" w:color="auto"/>
        <w:bottom w:val="none" w:sz="0" w:space="0" w:color="auto"/>
        <w:right w:val="none" w:sz="0" w:space="0" w:color="auto"/>
      </w:divBdr>
    </w:div>
    <w:div w:id="242489595">
      <w:bodyDiv w:val="1"/>
      <w:marLeft w:val="0"/>
      <w:marRight w:val="0"/>
      <w:marTop w:val="0"/>
      <w:marBottom w:val="0"/>
      <w:divBdr>
        <w:top w:val="none" w:sz="0" w:space="0" w:color="auto"/>
        <w:left w:val="none" w:sz="0" w:space="0" w:color="auto"/>
        <w:bottom w:val="none" w:sz="0" w:space="0" w:color="auto"/>
        <w:right w:val="none" w:sz="0" w:space="0" w:color="auto"/>
      </w:divBdr>
    </w:div>
    <w:div w:id="287122914">
      <w:bodyDiv w:val="1"/>
      <w:marLeft w:val="0"/>
      <w:marRight w:val="0"/>
      <w:marTop w:val="0"/>
      <w:marBottom w:val="0"/>
      <w:divBdr>
        <w:top w:val="none" w:sz="0" w:space="0" w:color="auto"/>
        <w:left w:val="none" w:sz="0" w:space="0" w:color="auto"/>
        <w:bottom w:val="none" w:sz="0" w:space="0" w:color="auto"/>
        <w:right w:val="none" w:sz="0" w:space="0" w:color="auto"/>
      </w:divBdr>
    </w:div>
    <w:div w:id="321936570">
      <w:bodyDiv w:val="1"/>
      <w:marLeft w:val="0"/>
      <w:marRight w:val="0"/>
      <w:marTop w:val="0"/>
      <w:marBottom w:val="0"/>
      <w:divBdr>
        <w:top w:val="none" w:sz="0" w:space="0" w:color="auto"/>
        <w:left w:val="none" w:sz="0" w:space="0" w:color="auto"/>
        <w:bottom w:val="none" w:sz="0" w:space="0" w:color="auto"/>
        <w:right w:val="none" w:sz="0" w:space="0" w:color="auto"/>
      </w:divBdr>
    </w:div>
    <w:div w:id="430206813">
      <w:bodyDiv w:val="1"/>
      <w:marLeft w:val="0"/>
      <w:marRight w:val="0"/>
      <w:marTop w:val="0"/>
      <w:marBottom w:val="0"/>
      <w:divBdr>
        <w:top w:val="none" w:sz="0" w:space="0" w:color="auto"/>
        <w:left w:val="none" w:sz="0" w:space="0" w:color="auto"/>
        <w:bottom w:val="none" w:sz="0" w:space="0" w:color="auto"/>
        <w:right w:val="none" w:sz="0" w:space="0" w:color="auto"/>
      </w:divBdr>
    </w:div>
    <w:div w:id="453714162">
      <w:bodyDiv w:val="1"/>
      <w:marLeft w:val="0"/>
      <w:marRight w:val="0"/>
      <w:marTop w:val="0"/>
      <w:marBottom w:val="0"/>
      <w:divBdr>
        <w:top w:val="none" w:sz="0" w:space="0" w:color="auto"/>
        <w:left w:val="none" w:sz="0" w:space="0" w:color="auto"/>
        <w:bottom w:val="none" w:sz="0" w:space="0" w:color="auto"/>
        <w:right w:val="none" w:sz="0" w:space="0" w:color="auto"/>
      </w:divBdr>
    </w:div>
    <w:div w:id="459228600">
      <w:bodyDiv w:val="1"/>
      <w:marLeft w:val="0"/>
      <w:marRight w:val="0"/>
      <w:marTop w:val="0"/>
      <w:marBottom w:val="0"/>
      <w:divBdr>
        <w:top w:val="none" w:sz="0" w:space="0" w:color="auto"/>
        <w:left w:val="none" w:sz="0" w:space="0" w:color="auto"/>
        <w:bottom w:val="none" w:sz="0" w:space="0" w:color="auto"/>
        <w:right w:val="none" w:sz="0" w:space="0" w:color="auto"/>
      </w:divBdr>
    </w:div>
    <w:div w:id="460349133">
      <w:bodyDiv w:val="1"/>
      <w:marLeft w:val="0"/>
      <w:marRight w:val="0"/>
      <w:marTop w:val="0"/>
      <w:marBottom w:val="0"/>
      <w:divBdr>
        <w:top w:val="none" w:sz="0" w:space="0" w:color="auto"/>
        <w:left w:val="none" w:sz="0" w:space="0" w:color="auto"/>
        <w:bottom w:val="none" w:sz="0" w:space="0" w:color="auto"/>
        <w:right w:val="none" w:sz="0" w:space="0" w:color="auto"/>
      </w:divBdr>
    </w:div>
    <w:div w:id="460852783">
      <w:bodyDiv w:val="1"/>
      <w:marLeft w:val="0"/>
      <w:marRight w:val="0"/>
      <w:marTop w:val="0"/>
      <w:marBottom w:val="0"/>
      <w:divBdr>
        <w:top w:val="none" w:sz="0" w:space="0" w:color="auto"/>
        <w:left w:val="none" w:sz="0" w:space="0" w:color="auto"/>
        <w:bottom w:val="none" w:sz="0" w:space="0" w:color="auto"/>
        <w:right w:val="none" w:sz="0" w:space="0" w:color="auto"/>
      </w:divBdr>
    </w:div>
    <w:div w:id="498157496">
      <w:bodyDiv w:val="1"/>
      <w:marLeft w:val="0"/>
      <w:marRight w:val="0"/>
      <w:marTop w:val="0"/>
      <w:marBottom w:val="0"/>
      <w:divBdr>
        <w:top w:val="none" w:sz="0" w:space="0" w:color="auto"/>
        <w:left w:val="none" w:sz="0" w:space="0" w:color="auto"/>
        <w:bottom w:val="none" w:sz="0" w:space="0" w:color="auto"/>
        <w:right w:val="none" w:sz="0" w:space="0" w:color="auto"/>
      </w:divBdr>
    </w:div>
    <w:div w:id="530923283">
      <w:bodyDiv w:val="1"/>
      <w:marLeft w:val="0"/>
      <w:marRight w:val="0"/>
      <w:marTop w:val="0"/>
      <w:marBottom w:val="0"/>
      <w:divBdr>
        <w:top w:val="none" w:sz="0" w:space="0" w:color="auto"/>
        <w:left w:val="none" w:sz="0" w:space="0" w:color="auto"/>
        <w:bottom w:val="none" w:sz="0" w:space="0" w:color="auto"/>
        <w:right w:val="none" w:sz="0" w:space="0" w:color="auto"/>
      </w:divBdr>
    </w:div>
    <w:div w:id="837690813">
      <w:bodyDiv w:val="1"/>
      <w:marLeft w:val="0"/>
      <w:marRight w:val="0"/>
      <w:marTop w:val="0"/>
      <w:marBottom w:val="0"/>
      <w:divBdr>
        <w:top w:val="none" w:sz="0" w:space="0" w:color="auto"/>
        <w:left w:val="none" w:sz="0" w:space="0" w:color="auto"/>
        <w:bottom w:val="none" w:sz="0" w:space="0" w:color="auto"/>
        <w:right w:val="none" w:sz="0" w:space="0" w:color="auto"/>
      </w:divBdr>
    </w:div>
    <w:div w:id="990139969">
      <w:bodyDiv w:val="1"/>
      <w:marLeft w:val="0"/>
      <w:marRight w:val="0"/>
      <w:marTop w:val="0"/>
      <w:marBottom w:val="0"/>
      <w:divBdr>
        <w:top w:val="none" w:sz="0" w:space="0" w:color="auto"/>
        <w:left w:val="none" w:sz="0" w:space="0" w:color="auto"/>
        <w:bottom w:val="none" w:sz="0" w:space="0" w:color="auto"/>
        <w:right w:val="none" w:sz="0" w:space="0" w:color="auto"/>
      </w:divBdr>
    </w:div>
    <w:div w:id="1026100228">
      <w:bodyDiv w:val="1"/>
      <w:marLeft w:val="0"/>
      <w:marRight w:val="0"/>
      <w:marTop w:val="0"/>
      <w:marBottom w:val="0"/>
      <w:divBdr>
        <w:top w:val="none" w:sz="0" w:space="0" w:color="auto"/>
        <w:left w:val="none" w:sz="0" w:space="0" w:color="auto"/>
        <w:bottom w:val="none" w:sz="0" w:space="0" w:color="auto"/>
        <w:right w:val="none" w:sz="0" w:space="0" w:color="auto"/>
      </w:divBdr>
    </w:div>
    <w:div w:id="1040670267">
      <w:bodyDiv w:val="1"/>
      <w:marLeft w:val="0"/>
      <w:marRight w:val="0"/>
      <w:marTop w:val="0"/>
      <w:marBottom w:val="0"/>
      <w:divBdr>
        <w:top w:val="none" w:sz="0" w:space="0" w:color="auto"/>
        <w:left w:val="none" w:sz="0" w:space="0" w:color="auto"/>
        <w:bottom w:val="none" w:sz="0" w:space="0" w:color="auto"/>
        <w:right w:val="none" w:sz="0" w:space="0" w:color="auto"/>
      </w:divBdr>
    </w:div>
    <w:div w:id="1475489277">
      <w:bodyDiv w:val="1"/>
      <w:marLeft w:val="0"/>
      <w:marRight w:val="0"/>
      <w:marTop w:val="0"/>
      <w:marBottom w:val="0"/>
      <w:divBdr>
        <w:top w:val="none" w:sz="0" w:space="0" w:color="auto"/>
        <w:left w:val="none" w:sz="0" w:space="0" w:color="auto"/>
        <w:bottom w:val="none" w:sz="0" w:space="0" w:color="auto"/>
        <w:right w:val="none" w:sz="0" w:space="0" w:color="auto"/>
      </w:divBdr>
    </w:div>
    <w:div w:id="1484005878">
      <w:bodyDiv w:val="1"/>
      <w:marLeft w:val="0"/>
      <w:marRight w:val="0"/>
      <w:marTop w:val="0"/>
      <w:marBottom w:val="0"/>
      <w:divBdr>
        <w:top w:val="none" w:sz="0" w:space="0" w:color="auto"/>
        <w:left w:val="none" w:sz="0" w:space="0" w:color="auto"/>
        <w:bottom w:val="none" w:sz="0" w:space="0" w:color="auto"/>
        <w:right w:val="none" w:sz="0" w:space="0" w:color="auto"/>
      </w:divBdr>
    </w:div>
    <w:div w:id="1568683890">
      <w:bodyDiv w:val="1"/>
      <w:marLeft w:val="0"/>
      <w:marRight w:val="0"/>
      <w:marTop w:val="0"/>
      <w:marBottom w:val="0"/>
      <w:divBdr>
        <w:top w:val="none" w:sz="0" w:space="0" w:color="auto"/>
        <w:left w:val="none" w:sz="0" w:space="0" w:color="auto"/>
        <w:bottom w:val="none" w:sz="0" w:space="0" w:color="auto"/>
        <w:right w:val="none" w:sz="0" w:space="0" w:color="auto"/>
      </w:divBdr>
    </w:div>
    <w:div w:id="1648777101">
      <w:bodyDiv w:val="1"/>
      <w:marLeft w:val="0"/>
      <w:marRight w:val="0"/>
      <w:marTop w:val="0"/>
      <w:marBottom w:val="0"/>
      <w:divBdr>
        <w:top w:val="none" w:sz="0" w:space="0" w:color="auto"/>
        <w:left w:val="none" w:sz="0" w:space="0" w:color="auto"/>
        <w:bottom w:val="none" w:sz="0" w:space="0" w:color="auto"/>
        <w:right w:val="none" w:sz="0" w:space="0" w:color="auto"/>
      </w:divBdr>
    </w:div>
    <w:div w:id="1685790588">
      <w:bodyDiv w:val="1"/>
      <w:marLeft w:val="0"/>
      <w:marRight w:val="0"/>
      <w:marTop w:val="0"/>
      <w:marBottom w:val="0"/>
      <w:divBdr>
        <w:top w:val="none" w:sz="0" w:space="0" w:color="auto"/>
        <w:left w:val="none" w:sz="0" w:space="0" w:color="auto"/>
        <w:bottom w:val="none" w:sz="0" w:space="0" w:color="auto"/>
        <w:right w:val="none" w:sz="0" w:space="0" w:color="auto"/>
      </w:divBdr>
    </w:div>
    <w:div w:id="1849758725">
      <w:bodyDiv w:val="1"/>
      <w:marLeft w:val="0"/>
      <w:marRight w:val="0"/>
      <w:marTop w:val="0"/>
      <w:marBottom w:val="0"/>
      <w:divBdr>
        <w:top w:val="none" w:sz="0" w:space="0" w:color="auto"/>
        <w:left w:val="none" w:sz="0" w:space="0" w:color="auto"/>
        <w:bottom w:val="none" w:sz="0" w:space="0" w:color="auto"/>
        <w:right w:val="none" w:sz="0" w:space="0" w:color="auto"/>
      </w:divBdr>
    </w:div>
    <w:div w:id="1918439054">
      <w:bodyDiv w:val="1"/>
      <w:marLeft w:val="0"/>
      <w:marRight w:val="0"/>
      <w:marTop w:val="0"/>
      <w:marBottom w:val="0"/>
      <w:divBdr>
        <w:top w:val="none" w:sz="0" w:space="0" w:color="auto"/>
        <w:left w:val="none" w:sz="0" w:space="0" w:color="auto"/>
        <w:bottom w:val="none" w:sz="0" w:space="0" w:color="auto"/>
        <w:right w:val="none" w:sz="0" w:space="0" w:color="auto"/>
      </w:divBdr>
    </w:div>
    <w:div w:id="2010786110">
      <w:bodyDiv w:val="1"/>
      <w:marLeft w:val="0"/>
      <w:marRight w:val="0"/>
      <w:marTop w:val="0"/>
      <w:marBottom w:val="0"/>
      <w:divBdr>
        <w:top w:val="none" w:sz="0" w:space="0" w:color="auto"/>
        <w:left w:val="none" w:sz="0" w:space="0" w:color="auto"/>
        <w:bottom w:val="none" w:sz="0" w:space="0" w:color="auto"/>
        <w:right w:val="none" w:sz="0" w:space="0" w:color="auto"/>
      </w:divBdr>
    </w:div>
    <w:div w:id="2110347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A4772F85-FCA5-4981-B8A6-CC60A229BB5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2444</Words>
  <Characters>13203</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FERNANDA</cp:lastModifiedBy>
  <cp:revision>18</cp:revision>
  <cp:lastPrinted>2024-10-21T19:42:00Z</cp:lastPrinted>
  <dcterms:created xsi:type="dcterms:W3CDTF">2024-11-12T10:46:00Z</dcterms:created>
  <dcterms:modified xsi:type="dcterms:W3CDTF">2024-11-12T19:43:00Z</dcterms:modified>
</cp:coreProperties>
</file>